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629989C8" w:rsidR="00942BA8" w:rsidRPr="008E4B19" w:rsidRDefault="008D0625" w:rsidP="008E4B19">
      <w:pPr>
        <w:jc w:val="center"/>
        <w:rPr>
          <w:rFonts w:ascii="Times New Roman" w:hAnsi="Times New Roman" w:cs="Times New Roman"/>
          <w:b/>
          <w:bCs/>
          <w:sz w:val="28"/>
          <w:szCs w:val="28"/>
          <w:lang w:val="ru-RU"/>
        </w:rPr>
      </w:pPr>
      <w:r>
        <w:rPr>
          <w:rFonts w:ascii="Times New Roman" w:hAnsi="Times New Roman" w:cs="Times New Roman"/>
          <w:b/>
          <w:bCs/>
          <w:sz w:val="28"/>
          <w:szCs w:val="28"/>
          <w:lang w:val="en-US"/>
        </w:rPr>
        <w:t>8</w:t>
      </w:r>
      <w:r w:rsidR="00504246" w:rsidRPr="00F540C9">
        <w:rPr>
          <w:rFonts w:ascii="Times New Roman" w:hAnsi="Times New Roman" w:cs="Times New Roman"/>
          <w:b/>
          <w:bCs/>
          <w:sz w:val="28"/>
          <w:szCs w:val="28"/>
        </w:rPr>
        <w:t xml:space="preserve"> </w:t>
      </w:r>
      <w:r w:rsidR="00942BA8" w:rsidRPr="00F540C9">
        <w:rPr>
          <w:rFonts w:ascii="Times New Roman" w:hAnsi="Times New Roman" w:cs="Times New Roman"/>
          <w:b/>
          <w:bCs/>
          <w:sz w:val="28"/>
          <w:szCs w:val="28"/>
        </w:rPr>
        <w:t>дәріс.</w:t>
      </w:r>
      <w:r w:rsidR="008E4B19">
        <w:rPr>
          <w:rFonts w:ascii="Times New Roman" w:hAnsi="Times New Roman" w:cs="Times New Roman"/>
          <w:b/>
          <w:bCs/>
          <w:sz w:val="28"/>
          <w:szCs w:val="28"/>
          <w:lang w:val="ru-RU"/>
        </w:rPr>
        <w:t xml:space="preserve"> </w:t>
      </w:r>
      <w:r w:rsidR="008E4B19" w:rsidRPr="008E4B19">
        <w:rPr>
          <w:rFonts w:ascii="Times New Roman" w:hAnsi="Times New Roman" w:cs="Times New Roman"/>
          <w:b/>
          <w:bCs/>
          <w:sz w:val="28"/>
          <w:szCs w:val="28"/>
          <w:lang w:val="ru-RU"/>
        </w:rPr>
        <w:t>Те</w:t>
      </w:r>
      <w:r w:rsidR="008E4B19">
        <w:rPr>
          <w:rFonts w:ascii="Times New Roman" w:hAnsi="Times New Roman" w:cs="Times New Roman"/>
          <w:b/>
          <w:bCs/>
          <w:sz w:val="28"/>
          <w:szCs w:val="28"/>
          <w:lang w:val="ru-RU"/>
        </w:rPr>
        <w:t xml:space="preserve">рмодинамиканың екінші басталуы. </w:t>
      </w:r>
      <w:bookmarkStart w:id="0" w:name="_GoBack"/>
      <w:bookmarkEnd w:id="0"/>
      <w:r w:rsidR="008E4B19" w:rsidRPr="008E4B19">
        <w:rPr>
          <w:rFonts w:ascii="Times New Roman" w:hAnsi="Times New Roman" w:cs="Times New Roman"/>
          <w:b/>
          <w:bCs/>
          <w:sz w:val="28"/>
          <w:szCs w:val="28"/>
          <w:lang w:val="ru-RU"/>
        </w:rPr>
        <w:t>Жылу машинасының пайдалы әсер ету коэффициенті. Карно Циклі.</w:t>
      </w:r>
    </w:p>
    <w:p w14:paraId="3B96D04A" w14:textId="7713EB57" w:rsidR="00BB57DA" w:rsidRPr="00BB57DA" w:rsidRDefault="00BB57DA" w:rsidP="00BB57DA">
      <w:pPr>
        <w:pStyle w:val="a7"/>
        <w:numPr>
          <w:ilvl w:val="0"/>
          <w:numId w:val="9"/>
        </w:numPr>
        <w:jc w:val="both"/>
        <w:rPr>
          <w:rFonts w:ascii="Times New Roman" w:eastAsiaTheme="minorEastAsia" w:hAnsi="Times New Roman" w:cs="Times New Roman"/>
          <w:sz w:val="28"/>
          <w:szCs w:val="28"/>
        </w:rPr>
      </w:pPr>
      <w:r w:rsidRPr="00BB57DA">
        <w:rPr>
          <w:rFonts w:ascii="Times New Roman" w:hAnsi="Times New Roman" w:cs="Times New Roman"/>
          <w:b/>
          <w:bCs/>
          <w:sz w:val="28"/>
          <w:szCs w:val="28"/>
        </w:rPr>
        <w:t>Молекулааралық өзара әсер күштері. Ван-дер-Ваальс теңдеуі</w:t>
      </w:r>
    </w:p>
    <w:p w14:paraId="5A1C534E" w14:textId="79193CC3" w:rsidR="00BB57DA" w:rsidRPr="008E4B19" w:rsidRDefault="00BB57DA" w:rsidP="00BB57DA">
      <w:pPr>
        <w:ind w:firstLine="708"/>
        <w:jc w:val="both"/>
        <w:rPr>
          <w:rFonts w:ascii="Times New Roman" w:eastAsiaTheme="minorEastAsia" w:hAnsi="Times New Roman" w:cs="Times New Roman"/>
          <w:sz w:val="28"/>
          <w:szCs w:val="28"/>
        </w:rPr>
      </w:pPr>
      <w:r w:rsidRPr="00BB57DA">
        <w:rPr>
          <w:rFonts w:ascii="Times New Roman" w:eastAsiaTheme="minorEastAsia" w:hAnsi="Times New Roman" w:cs="Times New Roman"/>
          <w:sz w:val="28"/>
          <w:szCs w:val="28"/>
        </w:rPr>
        <w:t>Идеал газдарды қарастырғанда көптеген жағдайларда, Мысалы, газдардың кинетикалық теориясының негізгі теңдеуін қорытып Шығарғанда молекулалардың көлемдері, өзара әсерлесу күштері ескерілген жоқ, Реал газдарда молекулааралық күштер мен молекулалардың шекті Өлшемдері ескеріледі. Газдардың молекулаларының радиусы жуықтап алғанда</w:t>
      </w:r>
      <w:r w:rsidRPr="008E4B19">
        <w:rPr>
          <w:rFonts w:ascii="Times New Roman" w:eastAsiaTheme="minorEastAsia" w:hAnsi="Times New Roman" w:cs="Times New Roman"/>
          <w:sz w:val="28"/>
          <w:szCs w:val="28"/>
        </w:rPr>
        <w:t xml:space="preserve"> r=10</w:t>
      </w:r>
      <w:r w:rsidRPr="008E4B19">
        <w:rPr>
          <w:rFonts w:ascii="Times New Roman" w:eastAsiaTheme="minorEastAsia" w:hAnsi="Times New Roman" w:cs="Times New Roman"/>
          <w:sz w:val="28"/>
          <w:szCs w:val="28"/>
          <w:vertAlign w:val="superscript"/>
        </w:rPr>
        <w:t>-8</w:t>
      </w:r>
      <w:r>
        <w:rPr>
          <w:rFonts w:ascii="Times New Roman" w:eastAsiaTheme="minorEastAsia" w:hAnsi="Times New Roman" w:cs="Times New Roman"/>
          <w:sz w:val="28"/>
          <w:szCs w:val="28"/>
          <w:vertAlign w:val="superscript"/>
        </w:rPr>
        <w:t xml:space="preserve"> </w:t>
      </w:r>
      <w:r>
        <w:rPr>
          <w:rFonts w:ascii="Times New Roman" w:eastAsiaTheme="minorEastAsia" w:hAnsi="Times New Roman" w:cs="Times New Roman"/>
          <w:sz w:val="28"/>
          <w:szCs w:val="28"/>
        </w:rPr>
        <w:t>см болса</w:t>
      </w:r>
      <w:r w:rsidRPr="00BB57D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көлемі</w:t>
      </w:r>
      <w:r w:rsidR="001E594A" w:rsidRPr="001E594A">
        <w:rPr>
          <w:rFonts w:ascii="Times New Roman" w:eastAsiaTheme="minorEastAsia" w:hAnsi="Times New Roman" w:cs="Times New Roman"/>
          <w:noProof/>
          <w:sz w:val="28"/>
          <w:szCs w:val="28"/>
          <w:lang w:val="ru-RU" w:eastAsia="ru-RU"/>
        </w:rPr>
        <w:drawing>
          <wp:inline distT="0" distB="0" distL="0" distR="0" wp14:anchorId="16F5F61B" wp14:editId="2F60F096">
            <wp:extent cx="2825960" cy="50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39340" cy="521777"/>
                    </a:xfrm>
                    <a:prstGeom prst="rect">
                      <a:avLst/>
                    </a:prstGeom>
                  </pic:spPr>
                </pic:pic>
              </a:graphicData>
            </a:graphic>
          </wp:inline>
        </w:drawing>
      </w:r>
      <w:r w:rsidR="001E594A">
        <w:rPr>
          <w:rFonts w:ascii="Times New Roman" w:eastAsiaTheme="minorEastAsia" w:hAnsi="Times New Roman" w:cs="Times New Roman"/>
          <w:sz w:val="28"/>
          <w:szCs w:val="28"/>
        </w:rPr>
        <w:t xml:space="preserve"> тең. </w:t>
      </w:r>
      <w:r w:rsidR="001E594A" w:rsidRPr="001E594A">
        <w:rPr>
          <w:rFonts w:ascii="Times New Roman" w:eastAsiaTheme="minorEastAsia" w:hAnsi="Times New Roman" w:cs="Times New Roman"/>
          <w:sz w:val="28"/>
          <w:szCs w:val="28"/>
        </w:rPr>
        <w:t xml:space="preserve">Яғни, </w:t>
      </w:r>
      <w:r w:rsidR="001E594A" w:rsidRPr="008E4B19">
        <w:rPr>
          <w:rFonts w:ascii="Times New Roman" w:eastAsiaTheme="minorEastAsia" w:hAnsi="Times New Roman" w:cs="Times New Roman"/>
          <w:sz w:val="28"/>
          <w:szCs w:val="28"/>
        </w:rPr>
        <w:t xml:space="preserve">1 </w:t>
      </w:r>
      <w:r w:rsidR="001E594A" w:rsidRPr="001E594A">
        <w:rPr>
          <w:rFonts w:ascii="Times New Roman" w:eastAsiaTheme="minorEastAsia" w:hAnsi="Times New Roman" w:cs="Times New Roman"/>
          <w:sz w:val="28"/>
          <w:szCs w:val="28"/>
        </w:rPr>
        <w:t>см</w:t>
      </w:r>
      <w:r w:rsidR="001E594A" w:rsidRPr="008E4B19">
        <w:rPr>
          <w:rFonts w:ascii="Times New Roman" w:eastAsiaTheme="minorEastAsia" w:hAnsi="Times New Roman" w:cs="Times New Roman"/>
          <w:sz w:val="28"/>
          <w:szCs w:val="28"/>
          <w:vertAlign w:val="superscript"/>
        </w:rPr>
        <w:t>3</w:t>
      </w:r>
      <w:r w:rsidR="001E594A" w:rsidRPr="001E594A">
        <w:rPr>
          <w:rFonts w:ascii="Times New Roman" w:eastAsiaTheme="minorEastAsia" w:hAnsi="Times New Roman" w:cs="Times New Roman"/>
          <w:sz w:val="28"/>
          <w:szCs w:val="28"/>
        </w:rPr>
        <w:t xml:space="preserve"> -</w:t>
      </w:r>
      <w:r w:rsidR="001E594A">
        <w:rPr>
          <w:rFonts w:ascii="Times New Roman" w:eastAsiaTheme="minorEastAsia" w:hAnsi="Times New Roman" w:cs="Times New Roman"/>
          <w:sz w:val="28"/>
          <w:szCs w:val="28"/>
        </w:rPr>
        <w:t>ғы</w:t>
      </w:r>
      <w:r w:rsidR="001E594A" w:rsidRPr="001E594A">
        <w:rPr>
          <w:rFonts w:ascii="Times New Roman" w:eastAsiaTheme="minorEastAsia" w:hAnsi="Times New Roman" w:cs="Times New Roman"/>
          <w:sz w:val="28"/>
          <w:szCs w:val="28"/>
        </w:rPr>
        <w:t xml:space="preserve"> барлық</w:t>
      </w:r>
      <w:r w:rsidR="001E594A">
        <w:rPr>
          <w:rFonts w:ascii="Times New Roman" w:eastAsiaTheme="minorEastAsia" w:hAnsi="Times New Roman" w:cs="Times New Roman"/>
          <w:sz w:val="28"/>
          <w:szCs w:val="28"/>
        </w:rPr>
        <w:t xml:space="preserve"> </w:t>
      </w:r>
      <w:r w:rsidR="001E594A" w:rsidRPr="001E594A">
        <w:rPr>
          <w:rFonts w:ascii="Times New Roman" w:eastAsiaTheme="minorEastAsia" w:hAnsi="Times New Roman" w:cs="Times New Roman"/>
          <w:sz w:val="28"/>
          <w:szCs w:val="28"/>
        </w:rPr>
        <w:t>молекуланың меншікті көлемі 1</w:t>
      </w:r>
      <w:r w:rsidR="001E594A" w:rsidRPr="008E4B19">
        <w:rPr>
          <w:rFonts w:ascii="Times New Roman" w:eastAsiaTheme="minorEastAsia" w:hAnsi="Times New Roman" w:cs="Times New Roman"/>
          <w:sz w:val="28"/>
          <w:szCs w:val="28"/>
        </w:rPr>
        <w:t>,</w:t>
      </w:r>
      <w:r w:rsidR="001E594A" w:rsidRPr="001E594A">
        <w:rPr>
          <w:rFonts w:ascii="Times New Roman" w:eastAsiaTheme="minorEastAsia" w:hAnsi="Times New Roman" w:cs="Times New Roman"/>
          <w:sz w:val="28"/>
          <w:szCs w:val="28"/>
        </w:rPr>
        <w:t>2</w:t>
      </w:r>
      <w:r w:rsidR="001E594A" w:rsidRPr="008E4B19">
        <w:rPr>
          <w:rFonts w:ascii="Times New Roman" w:eastAsiaTheme="minorEastAsia" w:hAnsi="Times New Roman" w:cs="Times New Roman"/>
          <w:sz w:val="28"/>
          <w:szCs w:val="28"/>
        </w:rPr>
        <w:t>*</w:t>
      </w:r>
      <w:r w:rsidR="001E594A" w:rsidRPr="001E594A">
        <w:rPr>
          <w:rFonts w:ascii="Times New Roman" w:eastAsiaTheme="minorEastAsia" w:hAnsi="Times New Roman" w:cs="Times New Roman"/>
          <w:sz w:val="28"/>
          <w:szCs w:val="28"/>
        </w:rPr>
        <w:t>10</w:t>
      </w:r>
      <w:r w:rsidR="001E594A" w:rsidRPr="008E4B19">
        <w:rPr>
          <w:rFonts w:ascii="Times New Roman" w:eastAsiaTheme="minorEastAsia" w:hAnsi="Times New Roman" w:cs="Times New Roman"/>
          <w:sz w:val="28"/>
          <w:szCs w:val="28"/>
          <w:vertAlign w:val="superscript"/>
        </w:rPr>
        <w:t xml:space="preserve">-4 </w:t>
      </w:r>
      <w:r w:rsidR="001E594A">
        <w:rPr>
          <w:rFonts w:ascii="Times New Roman" w:eastAsiaTheme="minorEastAsia" w:hAnsi="Times New Roman" w:cs="Times New Roman"/>
          <w:sz w:val="28"/>
          <w:szCs w:val="28"/>
        </w:rPr>
        <w:t>см</w:t>
      </w:r>
      <w:r w:rsidR="001E594A" w:rsidRPr="008E4B19">
        <w:rPr>
          <w:rFonts w:ascii="Times New Roman" w:eastAsiaTheme="minorEastAsia" w:hAnsi="Times New Roman" w:cs="Times New Roman"/>
          <w:sz w:val="28"/>
          <w:szCs w:val="28"/>
          <w:vertAlign w:val="superscript"/>
        </w:rPr>
        <w:t>3</w:t>
      </w:r>
      <w:r w:rsidR="001E594A" w:rsidRPr="008E4B19">
        <w:rPr>
          <w:rFonts w:ascii="Times New Roman" w:eastAsiaTheme="minorEastAsia" w:hAnsi="Times New Roman" w:cs="Times New Roman"/>
          <w:sz w:val="28"/>
          <w:szCs w:val="28"/>
        </w:rPr>
        <w:t>.</w:t>
      </w:r>
      <w:r w:rsidR="001E594A" w:rsidRPr="001E594A">
        <w:rPr>
          <w:rFonts w:ascii="Times New Roman" w:eastAsiaTheme="minorEastAsia" w:hAnsi="Times New Roman" w:cs="Times New Roman"/>
          <w:sz w:val="28"/>
          <w:szCs w:val="28"/>
        </w:rPr>
        <w:t xml:space="preserve"> Бұл көрсеткіш газдың алатын көлемінің 0,0001 бөлігін құрайды. Бойль-Мариот заңы орындалса, бірнеше мың атмосфералық қысымда газдың көлемі молекулалардың көлеміне теңелуі керек еді. Сондықтан Бойль-Мариот заңынан ауытқу бірнеше жүздеген атм</w:t>
      </w:r>
      <w:r w:rsidR="001E594A">
        <w:rPr>
          <w:rFonts w:ascii="Times New Roman" w:eastAsiaTheme="minorEastAsia" w:hAnsi="Times New Roman" w:cs="Times New Roman"/>
          <w:sz w:val="28"/>
          <w:szCs w:val="28"/>
        </w:rPr>
        <w:t>о</w:t>
      </w:r>
      <w:r w:rsidR="001E594A" w:rsidRPr="001E594A">
        <w:rPr>
          <w:rFonts w:ascii="Times New Roman" w:eastAsiaTheme="minorEastAsia" w:hAnsi="Times New Roman" w:cs="Times New Roman"/>
          <w:sz w:val="28"/>
          <w:szCs w:val="28"/>
        </w:rPr>
        <w:t xml:space="preserve">сферада байқалады. Молекулалардың әсерлесу күштері негізінен электрлік күштер болып табылады. Қарапайым біратомды молекула оң зарядталған ядродан және оны қоршаған электрондық қабаттардан тұрады. Молекулалардың бір-бірімен тартылыс күшін теріс, ал тебілу күшін оң деп аламыз. Осыған сәйкес бірін-бірі тартатын зарядтардың потенциалдық энергиясын теріс, тебілетін заттардың потенциалдық энергиясы оң болады. Тартылу </w:t>
      </w:r>
      <w:r w:rsidR="001E594A" w:rsidRPr="008E4B19">
        <w:rPr>
          <w:rFonts w:ascii="Times New Roman" w:eastAsiaTheme="minorEastAsia" w:hAnsi="Times New Roman" w:cs="Times New Roman"/>
          <w:sz w:val="28"/>
          <w:szCs w:val="28"/>
        </w:rPr>
        <w:t>F</w:t>
      </w:r>
      <w:r w:rsidR="001E594A" w:rsidRPr="008E4B19">
        <w:rPr>
          <w:rFonts w:ascii="Times New Roman" w:eastAsiaTheme="minorEastAsia" w:hAnsi="Times New Roman" w:cs="Times New Roman"/>
          <w:sz w:val="28"/>
          <w:szCs w:val="28"/>
          <w:vertAlign w:val="subscript"/>
        </w:rPr>
        <w:t>1</w:t>
      </w:r>
      <w:r w:rsidR="001E594A" w:rsidRPr="001E594A">
        <w:rPr>
          <w:rFonts w:ascii="Times New Roman" w:eastAsiaTheme="minorEastAsia" w:hAnsi="Times New Roman" w:cs="Times New Roman"/>
          <w:sz w:val="28"/>
          <w:szCs w:val="28"/>
        </w:rPr>
        <w:t xml:space="preserve"> және тебілу </w:t>
      </w:r>
      <w:r w:rsidR="001E594A" w:rsidRPr="008E4B19">
        <w:rPr>
          <w:rFonts w:ascii="Times New Roman" w:eastAsiaTheme="minorEastAsia" w:hAnsi="Times New Roman" w:cs="Times New Roman"/>
          <w:sz w:val="28"/>
          <w:szCs w:val="28"/>
        </w:rPr>
        <w:t>F</w:t>
      </w:r>
      <w:r w:rsidR="001E594A" w:rsidRPr="008E4B19">
        <w:rPr>
          <w:rFonts w:ascii="Times New Roman" w:eastAsiaTheme="minorEastAsia" w:hAnsi="Times New Roman" w:cs="Times New Roman"/>
          <w:sz w:val="28"/>
          <w:szCs w:val="28"/>
          <w:vertAlign w:val="subscript"/>
        </w:rPr>
        <w:t>2</w:t>
      </w:r>
      <w:r w:rsidR="001E594A" w:rsidRPr="001E594A">
        <w:rPr>
          <w:rFonts w:ascii="Times New Roman" w:eastAsiaTheme="minorEastAsia" w:hAnsi="Times New Roman" w:cs="Times New Roman"/>
          <w:sz w:val="28"/>
          <w:szCs w:val="28"/>
        </w:rPr>
        <w:t xml:space="preserve"> күштерінің арақашықтыққа тәуелділігі төменгі формулалармен өрнектеледі делік:</w:t>
      </w:r>
    </w:p>
    <w:p w14:paraId="358784E2" w14:textId="3D0DAB5A" w:rsidR="001E594A" w:rsidRDefault="001E594A" w:rsidP="00BB57D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ru-RU" w:eastAsia="ru-RU"/>
        </w:rPr>
        <w:drawing>
          <wp:inline distT="0" distB="0" distL="0" distR="0" wp14:anchorId="50735DDB" wp14:editId="74E4834E">
            <wp:extent cx="4715533" cy="1876687"/>
            <wp:effectExtent l="0" t="0" r="889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15533" cy="1876687"/>
                    </a:xfrm>
                    <a:prstGeom prst="rect">
                      <a:avLst/>
                    </a:prstGeom>
                  </pic:spPr>
                </pic:pic>
              </a:graphicData>
            </a:graphic>
          </wp:inline>
        </w:drawing>
      </w:r>
    </w:p>
    <w:p w14:paraId="55F98F47" w14:textId="4C35C8C8" w:rsidR="001E594A" w:rsidRPr="008E4B19" w:rsidRDefault="001E594A" w:rsidP="001E594A">
      <w:pPr>
        <w:ind w:firstLine="708"/>
        <w:jc w:val="both"/>
        <w:rPr>
          <w:rFonts w:ascii="Times New Roman" w:eastAsiaTheme="minorEastAsia" w:hAnsi="Times New Roman" w:cs="Times New Roman"/>
          <w:sz w:val="28"/>
          <w:szCs w:val="28"/>
          <w:lang w:val="ru-RU"/>
        </w:rPr>
      </w:pPr>
      <w:r w:rsidRPr="001E594A">
        <w:rPr>
          <w:rFonts w:ascii="Times New Roman" w:eastAsiaTheme="minorEastAsia" w:hAnsi="Times New Roman" w:cs="Times New Roman"/>
          <w:sz w:val="28"/>
          <w:szCs w:val="28"/>
        </w:rPr>
        <w:t>Дербес n</w:t>
      </w:r>
      <w:r w:rsidRPr="001E594A">
        <w:rPr>
          <w:rFonts w:ascii="Times New Roman" w:eastAsiaTheme="minorEastAsia" w:hAnsi="Times New Roman" w:cs="Times New Roman"/>
          <w:sz w:val="28"/>
          <w:szCs w:val="28"/>
          <w:vertAlign w:val="subscript"/>
        </w:rPr>
        <w:t>1</w:t>
      </w:r>
      <w:r w:rsidRPr="001E594A">
        <w:rPr>
          <w:rFonts w:ascii="Times New Roman" w:eastAsiaTheme="minorEastAsia" w:hAnsi="Times New Roman" w:cs="Times New Roman"/>
          <w:sz w:val="28"/>
          <w:szCs w:val="28"/>
        </w:rPr>
        <w:t xml:space="preserve"> = n</w:t>
      </w:r>
      <w:r w:rsidRPr="001E594A">
        <w:rPr>
          <w:rFonts w:ascii="Times New Roman" w:eastAsiaTheme="minorEastAsia" w:hAnsi="Times New Roman" w:cs="Times New Roman"/>
          <w:sz w:val="28"/>
          <w:szCs w:val="28"/>
          <w:vertAlign w:val="subscript"/>
        </w:rPr>
        <w:t>2</w:t>
      </w:r>
      <w:r w:rsidRPr="001E594A">
        <w:rPr>
          <w:rFonts w:ascii="Times New Roman" w:eastAsiaTheme="minorEastAsia" w:hAnsi="Times New Roman" w:cs="Times New Roman"/>
          <w:sz w:val="28"/>
          <w:szCs w:val="28"/>
        </w:rPr>
        <w:t xml:space="preserve"> = 2 болған жағдайда Кулон заңы шығады. (10.4.1) және (10.4.2) интегралдасақ, потенциалдық энергиялардың мәндерін аламыз:</w:t>
      </w:r>
    </w:p>
    <w:p w14:paraId="1AD867FD" w14:textId="34D90F5C" w:rsidR="001E594A" w:rsidRDefault="001E594A" w:rsidP="001E594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ru-RU" w:eastAsia="ru-RU"/>
        </w:rPr>
        <w:drawing>
          <wp:inline distT="0" distB="0" distL="0" distR="0" wp14:anchorId="062F04A8" wp14:editId="54D25867">
            <wp:extent cx="5468113" cy="84784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68113" cy="847843"/>
                    </a:xfrm>
                    <a:prstGeom prst="rect">
                      <a:avLst/>
                    </a:prstGeom>
                  </pic:spPr>
                </pic:pic>
              </a:graphicData>
            </a:graphic>
          </wp:inline>
        </w:drawing>
      </w:r>
    </w:p>
    <w:p w14:paraId="34A86342" w14:textId="31E9DDA3" w:rsidR="001E594A" w:rsidRPr="008E4B19" w:rsidRDefault="001E594A" w:rsidP="001E594A">
      <w:pPr>
        <w:ind w:firstLine="708"/>
        <w:jc w:val="both"/>
        <w:rPr>
          <w:rFonts w:ascii="Times New Roman" w:eastAsiaTheme="minorEastAsia" w:hAnsi="Times New Roman" w:cs="Times New Roman"/>
          <w:sz w:val="28"/>
          <w:szCs w:val="28"/>
        </w:rPr>
      </w:pPr>
      <w:r w:rsidRPr="001E594A">
        <w:rPr>
          <w:rFonts w:ascii="Times New Roman" w:eastAsiaTheme="minorEastAsia" w:hAnsi="Times New Roman" w:cs="Times New Roman"/>
          <w:sz w:val="28"/>
          <w:szCs w:val="28"/>
        </w:rPr>
        <w:t>Молекулалардың арасындағы тебілу күші қашықтыққа байланысты</w:t>
      </w:r>
      <w:r>
        <w:rPr>
          <w:rFonts w:ascii="Times New Roman" w:eastAsiaTheme="minorEastAsia" w:hAnsi="Times New Roman" w:cs="Times New Roman"/>
          <w:sz w:val="28"/>
          <w:szCs w:val="28"/>
          <w:lang w:val="en-US"/>
        </w:rPr>
        <w:t xml:space="preserve"> </w:t>
      </w:r>
      <w:r w:rsidRPr="001E594A">
        <w:rPr>
          <w:rFonts w:ascii="Times New Roman" w:eastAsiaTheme="minorEastAsia" w:hAnsi="Times New Roman" w:cs="Times New Roman"/>
          <w:sz w:val="28"/>
          <w:szCs w:val="28"/>
        </w:rPr>
        <w:t>тартылу күшімен салыстырғанда жылдам өзгереді. (</w:t>
      </w:r>
      <w:r w:rsidRPr="008E4B19">
        <w:rPr>
          <w:rFonts w:ascii="Times New Roman" w:eastAsiaTheme="minorEastAsia" w:hAnsi="Times New Roman" w:cs="Times New Roman"/>
          <w:sz w:val="28"/>
          <w:szCs w:val="28"/>
        </w:rPr>
        <w:t>n</w:t>
      </w:r>
      <w:r w:rsidRPr="008E4B19">
        <w:rPr>
          <w:rFonts w:ascii="Times New Roman" w:eastAsiaTheme="minorEastAsia" w:hAnsi="Times New Roman" w:cs="Times New Roman"/>
          <w:sz w:val="28"/>
          <w:szCs w:val="28"/>
          <w:vertAlign w:val="subscript"/>
        </w:rPr>
        <w:t>1</w:t>
      </w:r>
      <w:r w:rsidRPr="001E594A">
        <w:rPr>
          <w:rFonts w:ascii="Times New Roman" w:eastAsiaTheme="minorEastAsia" w:hAnsi="Times New Roman" w:cs="Times New Roman"/>
          <w:sz w:val="28"/>
          <w:szCs w:val="28"/>
        </w:rPr>
        <w:t xml:space="preserve"> &lt;</w:t>
      </w:r>
      <w:r w:rsidRPr="008E4B19">
        <w:rPr>
          <w:rFonts w:ascii="Times New Roman" w:eastAsiaTheme="minorEastAsia" w:hAnsi="Times New Roman" w:cs="Times New Roman"/>
          <w:sz w:val="28"/>
          <w:szCs w:val="28"/>
        </w:rPr>
        <w:t xml:space="preserve"> n</w:t>
      </w:r>
      <w:r w:rsidRPr="008E4B19">
        <w:rPr>
          <w:rFonts w:ascii="Times New Roman" w:eastAsiaTheme="minorEastAsia" w:hAnsi="Times New Roman" w:cs="Times New Roman"/>
          <w:sz w:val="28"/>
          <w:szCs w:val="28"/>
          <w:vertAlign w:val="subscript"/>
        </w:rPr>
        <w:t>2</w:t>
      </w:r>
      <w:r w:rsidRPr="001E594A">
        <w:rPr>
          <w:rFonts w:ascii="Times New Roman" w:eastAsiaTheme="minorEastAsia" w:hAnsi="Times New Roman" w:cs="Times New Roman"/>
          <w:sz w:val="28"/>
          <w:szCs w:val="28"/>
        </w:rPr>
        <w:t>) Бір-бірі</w:t>
      </w:r>
      <w:r>
        <w:rPr>
          <w:rFonts w:ascii="Times New Roman" w:eastAsiaTheme="minorEastAsia" w:hAnsi="Times New Roman" w:cs="Times New Roman"/>
          <w:sz w:val="28"/>
          <w:szCs w:val="28"/>
        </w:rPr>
        <w:t xml:space="preserve">не </w:t>
      </w:r>
      <w:r w:rsidRPr="001E594A">
        <w:rPr>
          <w:rFonts w:ascii="Times New Roman" w:eastAsiaTheme="minorEastAsia" w:hAnsi="Times New Roman" w:cs="Times New Roman"/>
          <w:sz w:val="28"/>
          <w:szCs w:val="28"/>
        </w:rPr>
        <w:lastRenderedPageBreak/>
        <w:t>жақындайтын молекулалардың тебілеті</w:t>
      </w:r>
      <w:r>
        <w:rPr>
          <w:rFonts w:ascii="Times New Roman" w:eastAsiaTheme="minorEastAsia" w:hAnsi="Times New Roman" w:cs="Times New Roman"/>
          <w:sz w:val="28"/>
          <w:szCs w:val="28"/>
        </w:rPr>
        <w:t>н</w:t>
      </w:r>
      <w:r w:rsidRPr="001E594A">
        <w:rPr>
          <w:rFonts w:ascii="Times New Roman" w:eastAsiaTheme="minorEastAsia" w:hAnsi="Times New Roman" w:cs="Times New Roman"/>
          <w:sz w:val="28"/>
          <w:szCs w:val="28"/>
        </w:rPr>
        <w:t xml:space="preserve"> оң потенциал</w:t>
      </w:r>
      <w:r>
        <w:rPr>
          <w:rFonts w:ascii="Times New Roman" w:eastAsiaTheme="minorEastAsia" w:hAnsi="Times New Roman" w:cs="Times New Roman"/>
          <w:sz w:val="28"/>
          <w:szCs w:val="28"/>
        </w:rPr>
        <w:t>дық</w:t>
      </w:r>
      <w:r w:rsidRPr="001E594A">
        <w:rPr>
          <w:rFonts w:ascii="Times New Roman" w:eastAsiaTheme="minorEastAsia" w:hAnsi="Times New Roman" w:cs="Times New Roman"/>
          <w:sz w:val="28"/>
          <w:szCs w:val="28"/>
        </w:rPr>
        <w:t xml:space="preserve"> </w:t>
      </w:r>
      <w:r w:rsidRPr="008E4B19">
        <w:rPr>
          <w:rFonts w:ascii="Times New Roman" w:eastAsiaTheme="minorEastAsia" w:hAnsi="Times New Roman" w:cs="Times New Roman"/>
          <w:sz w:val="28"/>
          <w:szCs w:val="28"/>
        </w:rPr>
        <w:t>U</w:t>
      </w:r>
      <w:r w:rsidRPr="008E4B19">
        <w:rPr>
          <w:rFonts w:ascii="Times New Roman" w:eastAsiaTheme="minorEastAsia" w:hAnsi="Times New Roman" w:cs="Times New Roman"/>
          <w:sz w:val="28"/>
          <w:szCs w:val="28"/>
          <w:vertAlign w:val="subscript"/>
        </w:rPr>
        <w:t xml:space="preserve">2 </w:t>
      </w:r>
      <w:r w:rsidRPr="001E594A">
        <w:rPr>
          <w:rFonts w:ascii="Times New Roman" w:eastAsiaTheme="minorEastAsia" w:hAnsi="Times New Roman" w:cs="Times New Roman"/>
          <w:sz w:val="28"/>
          <w:szCs w:val="28"/>
        </w:rPr>
        <w:t xml:space="preserve">энергиясы арақашықтық бойынша теріс тартылу </w:t>
      </w:r>
      <w:r w:rsidRPr="008E4B19">
        <w:rPr>
          <w:rFonts w:ascii="Times New Roman" w:eastAsiaTheme="minorEastAsia" w:hAnsi="Times New Roman" w:cs="Times New Roman"/>
          <w:sz w:val="28"/>
          <w:szCs w:val="28"/>
        </w:rPr>
        <w:t>U</w:t>
      </w:r>
      <w:r w:rsidRPr="008E4B19">
        <w:rPr>
          <w:rFonts w:ascii="Times New Roman" w:eastAsiaTheme="minorEastAsia" w:hAnsi="Times New Roman" w:cs="Times New Roman"/>
          <w:sz w:val="28"/>
          <w:szCs w:val="28"/>
          <w:vertAlign w:val="subscript"/>
        </w:rPr>
        <w:t>1</w:t>
      </w:r>
      <w:r w:rsidRPr="001E594A">
        <w:rPr>
          <w:rFonts w:ascii="Times New Roman" w:eastAsiaTheme="minorEastAsia" w:hAnsi="Times New Roman" w:cs="Times New Roman"/>
          <w:sz w:val="28"/>
          <w:szCs w:val="28"/>
        </w:rPr>
        <w:t>, энергиясынан жылдам өзгереді (10.4.1-сызба).</w:t>
      </w:r>
    </w:p>
    <w:p w14:paraId="3AF405E1" w14:textId="06D3C40E" w:rsidR="001E594A" w:rsidRDefault="001E594A" w:rsidP="001E594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ru-RU" w:eastAsia="ru-RU"/>
        </w:rPr>
        <w:drawing>
          <wp:inline distT="0" distB="0" distL="0" distR="0" wp14:anchorId="0514FE18" wp14:editId="38F7F116">
            <wp:extent cx="5940425" cy="4498340"/>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4498340"/>
                    </a:xfrm>
                    <a:prstGeom prst="rect">
                      <a:avLst/>
                    </a:prstGeom>
                  </pic:spPr>
                </pic:pic>
              </a:graphicData>
            </a:graphic>
          </wp:inline>
        </w:drawing>
      </w:r>
    </w:p>
    <w:p w14:paraId="68785135" w14:textId="0BE671EB"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sz w:val="28"/>
          <w:szCs w:val="28"/>
        </w:rPr>
        <w:t>Екі молекуладан тұратын жүйенің толық потенциалдық энергиясы теріс U</w:t>
      </w:r>
      <w:r w:rsidRPr="001E594A">
        <w:rPr>
          <w:rFonts w:ascii="Times New Roman" w:eastAsiaTheme="minorEastAsia" w:hAnsi="Times New Roman" w:cs="Times New Roman"/>
          <w:sz w:val="28"/>
          <w:szCs w:val="28"/>
          <w:vertAlign w:val="subscript"/>
        </w:rPr>
        <w:t>1</w:t>
      </w:r>
      <w:r w:rsidRPr="001E594A">
        <w:rPr>
          <w:rFonts w:ascii="Times New Roman" w:eastAsiaTheme="minorEastAsia" w:hAnsi="Times New Roman" w:cs="Times New Roman"/>
          <w:sz w:val="28"/>
          <w:szCs w:val="28"/>
        </w:rPr>
        <w:t xml:space="preserve"> және оң U</w:t>
      </w:r>
      <w:r w:rsidRPr="001E594A">
        <w:rPr>
          <w:rFonts w:ascii="Times New Roman" w:eastAsiaTheme="minorEastAsia" w:hAnsi="Times New Roman" w:cs="Times New Roman"/>
          <w:sz w:val="28"/>
          <w:szCs w:val="28"/>
          <w:vertAlign w:val="subscript"/>
        </w:rPr>
        <w:t>2</w:t>
      </w:r>
      <w:r w:rsidRPr="001E594A">
        <w:rPr>
          <w:rFonts w:ascii="Times New Roman" w:eastAsiaTheme="minorEastAsia" w:hAnsi="Times New Roman" w:cs="Times New Roman"/>
          <w:sz w:val="28"/>
          <w:szCs w:val="28"/>
        </w:rPr>
        <w:t>, энергиялардың қосындысына тең. (10.4.2-сызба)</w:t>
      </w:r>
    </w:p>
    <w:p w14:paraId="61C9A4B3" w14:textId="358B5973"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ru-RU" w:eastAsia="ru-RU"/>
        </w:rPr>
        <w:drawing>
          <wp:inline distT="0" distB="0" distL="0" distR="0" wp14:anchorId="3DF36320" wp14:editId="74A321E6">
            <wp:extent cx="4865158" cy="2509808"/>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75447" cy="2515116"/>
                    </a:xfrm>
                    <a:prstGeom prst="rect">
                      <a:avLst/>
                    </a:prstGeom>
                  </pic:spPr>
                </pic:pic>
              </a:graphicData>
            </a:graphic>
          </wp:inline>
        </w:drawing>
      </w:r>
    </w:p>
    <w:p w14:paraId="2ADFD880" w14:textId="129D38FB"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sz w:val="28"/>
          <w:szCs w:val="28"/>
        </w:rPr>
        <w:t xml:space="preserve">Молекулалардың центрлерінің арақашықтығы </w:t>
      </w:r>
      <w:r>
        <w:rPr>
          <w:rFonts w:ascii="Times New Roman" w:eastAsiaTheme="minorEastAsia" w:hAnsi="Times New Roman" w:cs="Times New Roman"/>
          <w:sz w:val="28"/>
          <w:szCs w:val="28"/>
          <w:lang w:val="en-US"/>
        </w:rPr>
        <w:t>r</w:t>
      </w:r>
      <w:r w:rsidRPr="001E594A">
        <w:rPr>
          <w:rFonts w:ascii="Times New Roman" w:eastAsiaTheme="minorEastAsia" w:hAnsi="Times New Roman" w:cs="Times New Roman"/>
          <w:sz w:val="28"/>
          <w:szCs w:val="28"/>
          <w:vertAlign w:val="subscript"/>
          <w:lang w:val="en-US"/>
        </w:rPr>
        <w:t>0</w:t>
      </w:r>
      <w:r w:rsidRPr="001E594A">
        <w:rPr>
          <w:rFonts w:ascii="Times New Roman" w:eastAsiaTheme="minorEastAsia" w:hAnsi="Times New Roman" w:cs="Times New Roman"/>
          <w:sz w:val="28"/>
          <w:szCs w:val="28"/>
        </w:rPr>
        <w:t xml:space="preserve"> болғанда тартылу және тебілу күштері бір-бірімен теңеледі. Бұл күй жүйенің минималды потенциалдық энергиясына сәйкес келеді. Молекулалардың </w:t>
      </w:r>
      <w:r w:rsidRPr="001E594A">
        <w:rPr>
          <w:rFonts w:ascii="Times New Roman" w:eastAsiaTheme="minorEastAsia" w:hAnsi="Times New Roman" w:cs="Times New Roman"/>
          <w:sz w:val="28"/>
          <w:szCs w:val="28"/>
        </w:rPr>
        <w:lastRenderedPageBreak/>
        <w:t xml:space="preserve">арақашықтығын </w:t>
      </w:r>
      <w:r w:rsidRPr="008E4B19">
        <w:rPr>
          <w:rFonts w:ascii="Times New Roman" w:eastAsiaTheme="minorEastAsia" w:hAnsi="Times New Roman" w:cs="Times New Roman"/>
          <w:sz w:val="28"/>
          <w:szCs w:val="28"/>
        </w:rPr>
        <w:t>r</w:t>
      </w:r>
      <w:r w:rsidRPr="001E594A">
        <w:rPr>
          <w:rFonts w:ascii="Times New Roman" w:eastAsiaTheme="minorEastAsia" w:hAnsi="Times New Roman" w:cs="Times New Roman"/>
          <w:sz w:val="28"/>
          <w:szCs w:val="28"/>
          <w:vertAlign w:val="subscript"/>
        </w:rPr>
        <w:t>0</w:t>
      </w:r>
      <w:r w:rsidRPr="001E594A">
        <w:rPr>
          <w:rFonts w:ascii="Times New Roman" w:eastAsiaTheme="minorEastAsia" w:hAnsi="Times New Roman" w:cs="Times New Roman"/>
          <w:sz w:val="28"/>
          <w:szCs w:val="28"/>
        </w:rPr>
        <w:t xml:space="preserve">-ден кіші шамаға жақындатсақ, тебілу күші өте жылдам артады. Потенциалдық энергияның қисығы оң аймаққа еніп, шұғыл жоғары көтеріледі. Оң потенциалдық энергия қозғалыстағы екі молекуланың бір-біріне жақындағанға дейінгі кинетикалық энергияларының есебінен пайда болады. Кинетикалық энергия толығымен потенциалдық энергияға айналғанда молекулалар бір-біріне максимал жақындайды. Олардың максимал жақындағандағы центрлерінің арақашықтығын </w:t>
      </w:r>
      <w:r w:rsidRPr="008E4B19">
        <w:rPr>
          <w:rFonts w:ascii="Times New Roman" w:eastAsiaTheme="minorEastAsia" w:hAnsi="Times New Roman" w:cs="Times New Roman"/>
          <w:sz w:val="28"/>
          <w:szCs w:val="28"/>
        </w:rPr>
        <w:t>d</w:t>
      </w:r>
      <w:r w:rsidRPr="001E594A">
        <w:rPr>
          <w:rFonts w:ascii="Times New Roman" w:eastAsiaTheme="minorEastAsia" w:hAnsi="Times New Roman" w:cs="Times New Roman"/>
          <w:sz w:val="28"/>
          <w:szCs w:val="28"/>
        </w:rPr>
        <w:t xml:space="preserve"> деп алайық. Сызбадағы жүйенің толық энергиясын Е кескіндейтін сызық оң кинетикалық, оң потенциалдық және теріс потенциалдық энергиялардың қосындысынан тұрады. Молекулалар радиустарының қосындысынан үлкен </w:t>
      </w:r>
      <w:r w:rsidRPr="008E4B19">
        <w:rPr>
          <w:rFonts w:ascii="Times New Roman" w:eastAsiaTheme="minorEastAsia" w:hAnsi="Times New Roman" w:cs="Times New Roman"/>
          <w:sz w:val="28"/>
          <w:szCs w:val="28"/>
        </w:rPr>
        <w:t>d</w:t>
      </w:r>
      <w:r w:rsidRPr="001E594A">
        <w:rPr>
          <w:rFonts w:ascii="Times New Roman" w:eastAsiaTheme="minorEastAsia" w:hAnsi="Times New Roman" w:cs="Times New Roman"/>
          <w:sz w:val="28"/>
          <w:szCs w:val="28"/>
        </w:rPr>
        <w:t xml:space="preserve"> арақашықтыққа жақындаған соң тебіліс күшінің әсерінен кері қозғала бастайды. Яғни, оң потенциалдық энергия молекулалар соқтығысқаннан кейін кинетикалық энергияға айналады. Реал газдардың молекулаларының соқтығысу механизмінде тікелей серпімді соққы жоқ. Реал молекулалар бір- біріне жанасқанға дейін жақындамай, әсерлесулері қашықтықта өтеді. Молекулалардың шекті өлшемдерін және өзара тартылыс күштерін ескеріп Клапейрон Менделеев теңдеуіндегі қысымға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V</m:t>
                </m:r>
              </m:e>
              <m:sub>
                <m:r>
                  <w:rPr>
                    <w:rFonts w:ascii="Cambria Math" w:eastAsiaTheme="minorEastAsia" w:hAnsi="Cambria Math" w:cs="Times New Roman"/>
                    <w:sz w:val="28"/>
                    <w:szCs w:val="28"/>
                  </w:rPr>
                  <m:t>m</m:t>
                </m:r>
              </m:sub>
              <m:sup>
                <m:r>
                  <w:rPr>
                    <w:rFonts w:ascii="Cambria Math" w:eastAsiaTheme="minorEastAsia" w:hAnsi="Cambria Math" w:cs="Times New Roman"/>
                    <w:sz w:val="28"/>
                    <w:szCs w:val="28"/>
                  </w:rPr>
                  <m:t>2</m:t>
                </m:r>
              </m:sup>
            </m:sSubSup>
          </m:den>
        </m:f>
      </m:oMath>
      <w:r w:rsidRPr="008E4B19">
        <w:rPr>
          <w:rFonts w:ascii="Times New Roman" w:eastAsiaTheme="minorEastAsia" w:hAnsi="Times New Roman" w:cs="Times New Roman"/>
          <w:sz w:val="28"/>
          <w:szCs w:val="28"/>
        </w:rPr>
        <w:t xml:space="preserve"> </w:t>
      </w:r>
      <w:r w:rsidRPr="001E594A">
        <w:rPr>
          <w:rFonts w:ascii="Times New Roman" w:eastAsiaTheme="minorEastAsia" w:hAnsi="Times New Roman" w:cs="Times New Roman"/>
          <w:sz w:val="28"/>
          <w:szCs w:val="28"/>
        </w:rPr>
        <w:t xml:space="preserve">және көлемге </w:t>
      </w:r>
      <w:r w:rsidRPr="008E4B19">
        <w:rPr>
          <w:rFonts w:ascii="Times New Roman" w:eastAsiaTheme="minorEastAsia" w:hAnsi="Times New Roman" w:cs="Times New Roman"/>
          <w:sz w:val="28"/>
          <w:szCs w:val="28"/>
        </w:rPr>
        <w:t>b</w:t>
      </w:r>
      <w:r w:rsidRPr="001E594A">
        <w:rPr>
          <w:rFonts w:ascii="Times New Roman" w:eastAsiaTheme="minorEastAsia" w:hAnsi="Times New Roman" w:cs="Times New Roman"/>
          <w:sz w:val="28"/>
          <w:szCs w:val="28"/>
        </w:rPr>
        <w:t xml:space="preserve"> түзетулер енгізу арқылы реал газдың күйін сипаттайтын Ван-дер-Ваальс теңдеуі алынады. Ван-дер-Ваальс теңдеуі газ және сұйық күйдегі жүйені жақсы сипаттайды. Бір моль зат мөлшері үшін теңдеу төмендегідей түрде жазылады:</w:t>
      </w:r>
    </w:p>
    <w:p w14:paraId="6F71A665" w14:textId="239F8624"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ru-RU" w:eastAsia="ru-RU"/>
        </w:rPr>
        <w:drawing>
          <wp:inline distT="0" distB="0" distL="0" distR="0" wp14:anchorId="39E9E859" wp14:editId="5D836CEE">
            <wp:extent cx="5353797" cy="1152686"/>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53797" cy="1152686"/>
                    </a:xfrm>
                    <a:prstGeom prst="rect">
                      <a:avLst/>
                    </a:prstGeom>
                  </pic:spPr>
                </pic:pic>
              </a:graphicData>
            </a:graphic>
          </wp:inline>
        </w:drawing>
      </w:r>
    </w:p>
    <w:p w14:paraId="395857D2" w14:textId="1CEDA1BB" w:rsidR="001E594A" w:rsidRDefault="001E594A" w:rsidP="000F6153">
      <w:pPr>
        <w:ind w:left="708"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p&gt;&gt;</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lang w:val="en-US"/>
                  </w:rPr>
                  <m:t>m</m:t>
                </m:r>
              </m:sub>
              <m:sup>
                <m:r>
                  <w:rPr>
                    <w:rFonts w:ascii="Cambria Math" w:eastAsiaTheme="minorEastAsia" w:hAnsi="Cambria Math" w:cs="Times New Roman"/>
                    <w:sz w:val="28"/>
                    <w:szCs w:val="28"/>
                    <w:lang w:val="en-US"/>
                  </w:rPr>
                  <m:t>2</m:t>
                </m:r>
              </m:sup>
            </m:sSubSup>
          </m:den>
        </m:f>
      </m:oMath>
      <w:r>
        <w:rPr>
          <w:rFonts w:ascii="Times New Roman" w:eastAsiaTheme="minorEastAsia" w:hAnsi="Times New Roman" w:cs="Times New Roman"/>
          <w:sz w:val="28"/>
          <w:szCs w:val="28"/>
          <w:lang w:val="en-US"/>
        </w:rPr>
        <w:t xml:space="preserve">, p&gt;&gt;b </w:t>
      </w:r>
      <w:r w:rsidRPr="001E594A">
        <w:rPr>
          <w:rFonts w:ascii="Times New Roman" w:eastAsiaTheme="minorEastAsia" w:hAnsi="Times New Roman" w:cs="Times New Roman"/>
          <w:sz w:val="28"/>
          <w:szCs w:val="28"/>
        </w:rPr>
        <w:t>болғанда, теңдеу и</w:t>
      </w:r>
      <w:r>
        <w:rPr>
          <w:rFonts w:ascii="Times New Roman" w:eastAsiaTheme="minorEastAsia" w:hAnsi="Times New Roman" w:cs="Times New Roman"/>
          <w:sz w:val="28"/>
          <w:szCs w:val="28"/>
        </w:rPr>
        <w:t>де</w:t>
      </w:r>
      <w:r w:rsidRPr="001E594A">
        <w:rPr>
          <w:rFonts w:ascii="Times New Roman" w:eastAsiaTheme="minorEastAsia" w:hAnsi="Times New Roman" w:cs="Times New Roman"/>
          <w:sz w:val="28"/>
          <w:szCs w:val="28"/>
        </w:rPr>
        <w:t>ал газ күйінің теңдеуіне түрленеді:</w:t>
      </w:r>
      <w:r>
        <w:rPr>
          <w:rFonts w:ascii="Times New Roman" w:eastAsiaTheme="minorEastAsia" w:hAnsi="Times New Roman" w:cs="Times New Roman"/>
          <w:sz w:val="28"/>
          <w:szCs w:val="28"/>
          <w:lang w:val="en-US"/>
        </w:rPr>
        <w:t xml:space="preserve"> pV</w:t>
      </w:r>
      <w:r w:rsidRPr="001E594A">
        <w:rPr>
          <w:rFonts w:ascii="Times New Roman" w:eastAsiaTheme="minorEastAsia" w:hAnsi="Times New Roman" w:cs="Times New Roman"/>
          <w:sz w:val="28"/>
          <w:szCs w:val="28"/>
          <w:vertAlign w:val="subscript"/>
          <w:lang w:val="en-US"/>
        </w:rPr>
        <w:t>m</w:t>
      </w:r>
      <w:r w:rsidRPr="001E594A">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lang w:val="en-US"/>
        </w:rPr>
        <w:t xml:space="preserve">RT b </w:t>
      </w:r>
      <w:r w:rsidRPr="001E594A">
        <w:rPr>
          <w:rFonts w:ascii="Times New Roman" w:eastAsiaTheme="minorEastAsia" w:hAnsi="Times New Roman" w:cs="Times New Roman"/>
          <w:sz w:val="28"/>
          <w:szCs w:val="28"/>
        </w:rPr>
        <w:t>түзетуі мыналарды ескереді: біріншіден, реал газ молекулаларының көлемін, екіншіден, қозғалыс кезінде р</w:t>
      </w:r>
      <w:r w:rsidR="000F6153">
        <w:rPr>
          <w:rFonts w:ascii="Times New Roman" w:eastAsiaTheme="minorEastAsia" w:hAnsi="Times New Roman" w:cs="Times New Roman"/>
          <w:sz w:val="28"/>
          <w:szCs w:val="28"/>
        </w:rPr>
        <w:t>е</w:t>
      </w:r>
      <w:r w:rsidRPr="001E594A">
        <w:rPr>
          <w:rFonts w:ascii="Times New Roman" w:eastAsiaTheme="minorEastAsia" w:hAnsi="Times New Roman" w:cs="Times New Roman"/>
          <w:sz w:val="28"/>
          <w:szCs w:val="28"/>
        </w:rPr>
        <w:t>ал газ молекулалары ене алмайтын «өлі кеңістік», яғни молекулаларды тығыз жинақтағандағы саңылаудың көлемі. Олай болса,</w:t>
      </w:r>
      <w:r w:rsidR="000F6153">
        <w:rPr>
          <w:rFonts w:ascii="Times New Roman" w:eastAsiaTheme="minorEastAsia" w:hAnsi="Times New Roman" w:cs="Times New Roman"/>
          <w:sz w:val="28"/>
          <w:szCs w:val="28"/>
        </w:rPr>
        <w:t xml:space="preserve"> </w:t>
      </w:r>
    </w:p>
    <w:p w14:paraId="49CE2BD1" w14:textId="6E389475" w:rsidR="000F6153" w:rsidRDefault="000F6153" w:rsidP="000F6153">
      <w:pPr>
        <w:ind w:left="708" w:firstLine="708"/>
        <w:jc w:val="center"/>
        <w:rPr>
          <w:rFonts w:ascii="Times New Roman" w:eastAsiaTheme="minorEastAsia" w:hAnsi="Times New Roman" w:cs="Times New Roman"/>
          <w:sz w:val="28"/>
          <w:szCs w:val="28"/>
        </w:rPr>
      </w:pPr>
      <w:r w:rsidRPr="000F6153">
        <w:rPr>
          <w:rFonts w:ascii="Times New Roman" w:eastAsiaTheme="minorEastAsia" w:hAnsi="Times New Roman" w:cs="Times New Roman"/>
          <w:noProof/>
          <w:sz w:val="28"/>
          <w:szCs w:val="28"/>
          <w:lang w:val="ru-RU" w:eastAsia="ru-RU"/>
        </w:rPr>
        <w:drawing>
          <wp:inline distT="0" distB="0" distL="0" distR="0" wp14:anchorId="0BA43DF3" wp14:editId="36E9470E">
            <wp:extent cx="2543530" cy="51442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43530" cy="514422"/>
                    </a:xfrm>
                    <a:prstGeom prst="rect">
                      <a:avLst/>
                    </a:prstGeom>
                  </pic:spPr>
                </pic:pic>
              </a:graphicData>
            </a:graphic>
          </wp:inline>
        </w:drawing>
      </w:r>
    </w:p>
    <w:p w14:paraId="74523EF8" w14:textId="74D3788B" w:rsidR="000F6153" w:rsidRDefault="00A85851" w:rsidP="000F6153">
      <w:pPr>
        <w:ind w:left="708" w:firstLine="708"/>
        <w:jc w:val="both"/>
        <w:rPr>
          <w:rFonts w:ascii="Times New Roman" w:eastAsiaTheme="minorEastAsia" w:hAnsi="Times New Roman" w:cs="Times New Roman"/>
          <w:sz w:val="28"/>
          <w:szCs w:val="28"/>
          <w:lang w:val="en-US"/>
        </w:rPr>
      </w:pP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V</m:t>
                </m:r>
              </m:e>
              <m:sub>
                <m:r>
                  <w:rPr>
                    <w:rFonts w:ascii="Cambria Math" w:eastAsiaTheme="minorEastAsia" w:hAnsi="Cambria Math" w:cs="Times New Roman"/>
                    <w:sz w:val="28"/>
                    <w:szCs w:val="28"/>
                  </w:rPr>
                  <m:t>m</m:t>
                </m:r>
              </m:sub>
              <m:sup>
                <m:r>
                  <w:rPr>
                    <w:rFonts w:ascii="Cambria Math" w:eastAsiaTheme="minorEastAsia" w:hAnsi="Cambria Math" w:cs="Times New Roman"/>
                    <w:sz w:val="28"/>
                    <w:szCs w:val="28"/>
                  </w:rPr>
                  <m:t>2</m:t>
                </m:r>
              </m:sup>
            </m:sSubSup>
          </m:den>
        </m:f>
      </m:oMath>
      <w:r w:rsidR="000F6153">
        <w:rPr>
          <w:rFonts w:ascii="Times New Roman" w:eastAsiaTheme="minorEastAsia" w:hAnsi="Times New Roman" w:cs="Times New Roman"/>
          <w:sz w:val="28"/>
          <w:szCs w:val="28"/>
        </w:rPr>
        <w:t xml:space="preserve"> </w:t>
      </w:r>
      <w:r w:rsidR="000F6153" w:rsidRPr="000F6153">
        <w:rPr>
          <w:rFonts w:ascii="Times New Roman" w:eastAsiaTheme="minorEastAsia" w:hAnsi="Times New Roman" w:cs="Times New Roman"/>
          <w:sz w:val="28"/>
          <w:szCs w:val="28"/>
        </w:rPr>
        <w:t xml:space="preserve">түзетуі реал таз молекулаларының әсерлесу күшінен пайда т болатын қысым. Бұл мынадай қарапайым ойластырудан алынатын ішкі қысымды береді. Газдың екі көрші элементтері осы элементтің </w:t>
      </w:r>
      <w:r w:rsidR="000F6153" w:rsidRPr="000F6153">
        <w:rPr>
          <w:rFonts w:ascii="Times New Roman" w:eastAsiaTheme="minorEastAsia" w:hAnsi="Times New Roman" w:cs="Times New Roman"/>
          <w:sz w:val="28"/>
          <w:szCs w:val="28"/>
        </w:rPr>
        <w:lastRenderedPageBreak/>
        <w:t xml:space="preserve">көлемінің ішінде орналасқан зат мөлшерінің көбейтіндісіне пропорционал күшпен әсерлеседі. Сондықтан ішкі қысым </w:t>
      </w:r>
      <w:r w:rsidR="000F6153">
        <w:rPr>
          <w:rFonts w:ascii="Times New Roman" w:eastAsiaTheme="minorEastAsia" w:hAnsi="Times New Roman" w:cs="Times New Roman"/>
          <w:sz w:val="28"/>
          <w:szCs w:val="28"/>
          <w:lang w:val="en-US"/>
        </w:rPr>
        <w:t>P</w:t>
      </w:r>
      <w:r w:rsidR="000F6153" w:rsidRPr="000F6153">
        <w:rPr>
          <w:rFonts w:ascii="Times New Roman" w:eastAsiaTheme="minorEastAsia" w:hAnsi="Times New Roman" w:cs="Times New Roman"/>
          <w:sz w:val="28"/>
          <w:szCs w:val="28"/>
          <w:vertAlign w:val="subscript"/>
          <w:lang w:val="en-US"/>
        </w:rPr>
        <w:t>i</w:t>
      </w:r>
      <w:r w:rsidR="000F6153">
        <w:rPr>
          <w:rFonts w:ascii="Times New Roman" w:eastAsiaTheme="minorEastAsia" w:hAnsi="Times New Roman" w:cs="Times New Roman"/>
          <w:sz w:val="28"/>
          <w:szCs w:val="28"/>
          <w:lang w:val="en-US"/>
        </w:rPr>
        <w:t xml:space="preserve"> n</w:t>
      </w:r>
      <w:r w:rsidR="000F6153" w:rsidRPr="000F6153">
        <w:rPr>
          <w:rFonts w:ascii="Times New Roman" w:eastAsiaTheme="minorEastAsia" w:hAnsi="Times New Roman" w:cs="Times New Roman"/>
          <w:sz w:val="28"/>
          <w:szCs w:val="28"/>
        </w:rPr>
        <w:t xml:space="preserve"> концентрацияның квадратына пропорционал:</w:t>
      </w:r>
    </w:p>
    <w:p w14:paraId="5B6B994A" w14:textId="00239B37" w:rsidR="000F6153" w:rsidRDefault="000F6153" w:rsidP="000F6153">
      <w:pPr>
        <w:ind w:left="708" w:firstLine="708"/>
        <w:jc w:val="center"/>
        <w:rPr>
          <w:rFonts w:ascii="Times New Roman" w:eastAsiaTheme="minorEastAsia" w:hAnsi="Times New Roman" w:cs="Times New Roman"/>
          <w:i/>
          <w:sz w:val="28"/>
          <w:szCs w:val="28"/>
          <w:lang w:val="en-US"/>
        </w:rPr>
      </w:pPr>
      <w:r w:rsidRPr="000F6153">
        <w:rPr>
          <w:rFonts w:ascii="Times New Roman" w:eastAsiaTheme="minorEastAsia" w:hAnsi="Times New Roman" w:cs="Times New Roman"/>
          <w:i/>
          <w:noProof/>
          <w:sz w:val="28"/>
          <w:szCs w:val="28"/>
          <w:lang w:val="ru-RU" w:eastAsia="ru-RU"/>
        </w:rPr>
        <w:drawing>
          <wp:inline distT="0" distB="0" distL="0" distR="0" wp14:anchorId="710632D1" wp14:editId="15D871B8">
            <wp:extent cx="2152950" cy="8954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52950" cy="895475"/>
                    </a:xfrm>
                    <a:prstGeom prst="rect">
                      <a:avLst/>
                    </a:prstGeom>
                  </pic:spPr>
                </pic:pic>
              </a:graphicData>
            </a:graphic>
          </wp:inline>
        </w:drawing>
      </w:r>
    </w:p>
    <w:p w14:paraId="33FDC827" w14:textId="370787A9" w:rsidR="000F6153" w:rsidRDefault="000F6153" w:rsidP="000F6153">
      <w:pPr>
        <w:ind w:left="708" w:firstLine="708"/>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sz w:val="28"/>
          <w:szCs w:val="28"/>
        </w:rPr>
        <w:t xml:space="preserve">Мұндағы, </w:t>
      </w:r>
      <w:r>
        <w:rPr>
          <w:rFonts w:ascii="Times New Roman" w:eastAsiaTheme="minorEastAsia" w:hAnsi="Times New Roman" w:cs="Times New Roman"/>
          <w:iCs/>
          <w:sz w:val="28"/>
          <w:szCs w:val="28"/>
        </w:rPr>
        <w:t>ρ</w:t>
      </w:r>
      <w:r w:rsidRPr="000F6153">
        <w:rPr>
          <w:rFonts w:ascii="Times New Roman" w:eastAsiaTheme="minorEastAsia" w:hAnsi="Times New Roman" w:cs="Times New Roman"/>
          <w:iCs/>
          <w:sz w:val="28"/>
          <w:szCs w:val="28"/>
        </w:rPr>
        <w:t xml:space="preserve"> - газдың тығыздығы. Жалпы қысым сыртқы және ішкі қысымдардың қосындысына тең:</w:t>
      </w:r>
    </w:p>
    <w:p w14:paraId="1E16B467" w14:textId="149EFE61" w:rsidR="000F6153" w:rsidRDefault="000F6153" w:rsidP="000F6153">
      <w:pPr>
        <w:ind w:left="708" w:firstLine="708"/>
        <w:jc w:val="center"/>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noProof/>
          <w:sz w:val="28"/>
          <w:szCs w:val="28"/>
          <w:lang w:val="ru-RU" w:eastAsia="ru-RU"/>
        </w:rPr>
        <w:drawing>
          <wp:inline distT="0" distB="0" distL="0" distR="0" wp14:anchorId="32918A6F" wp14:editId="14788AD6">
            <wp:extent cx="1876687" cy="74305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76687" cy="743054"/>
                    </a:xfrm>
                    <a:prstGeom prst="rect">
                      <a:avLst/>
                    </a:prstGeom>
                  </pic:spPr>
                </pic:pic>
              </a:graphicData>
            </a:graphic>
          </wp:inline>
        </w:drawing>
      </w:r>
    </w:p>
    <w:p w14:paraId="25AD0610" w14:textId="5A41D422" w:rsidR="000F6153" w:rsidRDefault="000F6153" w:rsidP="000F6153">
      <w:pPr>
        <w:ind w:left="708" w:firstLine="708"/>
        <w:jc w:val="both"/>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lang w:val="en-US"/>
        </w:rPr>
        <w:t>b</w:t>
      </w:r>
      <w:r w:rsidRPr="000F6153">
        <w:rPr>
          <w:rFonts w:ascii="Times New Roman" w:eastAsiaTheme="minorEastAsia" w:hAnsi="Times New Roman" w:cs="Times New Roman"/>
          <w:iCs/>
          <w:sz w:val="28"/>
          <w:szCs w:val="28"/>
        </w:rPr>
        <w:t xml:space="preserve"> түзетуімен молекуланың </w:t>
      </w:r>
      <w:r>
        <w:rPr>
          <w:rFonts w:ascii="Times New Roman" w:eastAsiaTheme="minorEastAsia" w:hAnsi="Times New Roman" w:cs="Times New Roman"/>
          <w:iCs/>
          <w:sz w:val="28"/>
          <w:szCs w:val="28"/>
          <w:lang w:val="en-US"/>
        </w:rPr>
        <w:t>V</w:t>
      </w:r>
      <w:r w:rsidRPr="000F6153">
        <w:rPr>
          <w:rFonts w:ascii="Times New Roman" w:eastAsiaTheme="minorEastAsia" w:hAnsi="Times New Roman" w:cs="Times New Roman"/>
          <w:iCs/>
          <w:sz w:val="28"/>
          <w:szCs w:val="28"/>
        </w:rPr>
        <w:t xml:space="preserve"> көлемінің арасындағы тәуелділікті қарастырайық. Екі молекула радиустарының </w:t>
      </w:r>
      <w:r>
        <w:rPr>
          <w:rFonts w:ascii="Times New Roman" w:eastAsiaTheme="minorEastAsia" w:hAnsi="Times New Roman" w:cs="Times New Roman"/>
          <w:iCs/>
          <w:sz w:val="28"/>
          <w:szCs w:val="28"/>
        </w:rPr>
        <w:t>қосындысынан</w:t>
      </w:r>
      <w:r w:rsidRPr="000F6153">
        <w:rPr>
          <w:rFonts w:ascii="Times New Roman" w:eastAsiaTheme="minorEastAsia" w:hAnsi="Times New Roman" w:cs="Times New Roman"/>
          <w:iCs/>
          <w:sz w:val="28"/>
          <w:szCs w:val="28"/>
        </w:rPr>
        <w:t xml:space="preserve"> кем қашықтыққа жақындай алмайды. Сондықтан газдың алатын </w:t>
      </w:r>
      <w:r>
        <w:rPr>
          <w:rFonts w:ascii="Times New Roman" w:eastAsiaTheme="minorEastAsia" w:hAnsi="Times New Roman" w:cs="Times New Roman"/>
          <w:iCs/>
          <w:sz w:val="28"/>
          <w:szCs w:val="28"/>
        </w:rPr>
        <w:t>барлық</w:t>
      </w:r>
      <w:r w:rsidRPr="000F6153">
        <w:rPr>
          <w:rFonts w:ascii="Times New Roman" w:eastAsiaTheme="minorEastAsia" w:hAnsi="Times New Roman" w:cs="Times New Roman"/>
          <w:iCs/>
          <w:sz w:val="28"/>
          <w:szCs w:val="28"/>
        </w:rPr>
        <w:t xml:space="preserve"> көлемінен оның қандай да бір </w:t>
      </w:r>
      <w:r w:rsidRPr="008E4B19">
        <w:rPr>
          <w:rFonts w:ascii="Times New Roman" w:eastAsiaTheme="minorEastAsia" w:hAnsi="Times New Roman" w:cs="Times New Roman"/>
          <w:iCs/>
          <w:sz w:val="28"/>
          <w:szCs w:val="28"/>
        </w:rPr>
        <w:t>b</w:t>
      </w:r>
      <w:r w:rsidRPr="000F6153">
        <w:rPr>
          <w:rFonts w:ascii="Times New Roman" w:eastAsiaTheme="minorEastAsia" w:hAnsi="Times New Roman" w:cs="Times New Roman"/>
          <w:iCs/>
          <w:sz w:val="28"/>
          <w:szCs w:val="28"/>
        </w:rPr>
        <w:t xml:space="preserve"> бөлігін және соқтығысатын </w:t>
      </w:r>
      <w:r>
        <w:rPr>
          <w:rFonts w:ascii="Times New Roman" w:eastAsiaTheme="minorEastAsia" w:hAnsi="Times New Roman" w:cs="Times New Roman"/>
          <w:iCs/>
          <w:sz w:val="28"/>
          <w:szCs w:val="28"/>
        </w:rPr>
        <w:t>молекулалар</w:t>
      </w:r>
      <w:r w:rsidRPr="000F6153">
        <w:rPr>
          <w:rFonts w:ascii="Times New Roman" w:eastAsiaTheme="minorEastAsia" w:hAnsi="Times New Roman" w:cs="Times New Roman"/>
          <w:iCs/>
          <w:sz w:val="28"/>
          <w:szCs w:val="28"/>
        </w:rPr>
        <w:t xml:space="preserve"> санын алып тастау керек. Бұл бөліктің көлемі радиусы молекулалар</w:t>
      </w:r>
      <w:r>
        <w:rPr>
          <w:rFonts w:ascii="Times New Roman" w:eastAsiaTheme="minorEastAsia" w:hAnsi="Times New Roman" w:cs="Times New Roman"/>
          <w:iCs/>
          <w:sz w:val="28"/>
          <w:szCs w:val="28"/>
        </w:rPr>
        <w:t xml:space="preserve">дың </w:t>
      </w:r>
      <w:r w:rsidRPr="000F6153">
        <w:rPr>
          <w:rFonts w:ascii="Times New Roman" w:eastAsiaTheme="minorEastAsia" w:hAnsi="Times New Roman" w:cs="Times New Roman"/>
          <w:iCs/>
          <w:sz w:val="28"/>
          <w:szCs w:val="28"/>
        </w:rPr>
        <w:t xml:space="preserve">радиустарының қосындысына тең сфераның көлеміне </w:t>
      </w:r>
      <w:r>
        <w:rPr>
          <w:rFonts w:ascii="Times New Roman" w:eastAsiaTheme="minorEastAsia" w:hAnsi="Times New Roman" w:cs="Times New Roman"/>
          <w:iCs/>
          <w:sz w:val="28"/>
          <w:szCs w:val="28"/>
        </w:rPr>
        <w:t>пропорционал</w:t>
      </w:r>
      <w:r w:rsidRPr="000F6153">
        <w:rPr>
          <w:rFonts w:ascii="Times New Roman" w:eastAsiaTheme="minorEastAsia" w:hAnsi="Times New Roman" w:cs="Times New Roman"/>
          <w:iCs/>
          <w:sz w:val="28"/>
          <w:szCs w:val="28"/>
        </w:rPr>
        <w:t xml:space="preserve"> (10.4.3-сызба).</w:t>
      </w:r>
    </w:p>
    <w:p w14:paraId="3DBE4737" w14:textId="366A6320"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lang w:val="ru-RU" w:eastAsia="ru-RU"/>
        </w:rPr>
        <w:drawing>
          <wp:inline distT="0" distB="0" distL="0" distR="0" wp14:anchorId="2A699439" wp14:editId="2F682121">
            <wp:extent cx="4201111" cy="657317"/>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01111" cy="657317"/>
                    </a:xfrm>
                    <a:prstGeom prst="rect">
                      <a:avLst/>
                    </a:prstGeom>
                  </pic:spPr>
                </pic:pic>
              </a:graphicData>
            </a:graphic>
          </wp:inline>
        </w:drawing>
      </w:r>
    </w:p>
    <w:p w14:paraId="4BC4CB9F" w14:textId="77215CB3"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 xml:space="preserve">Құрамы біртекті газ үшін </w:t>
      </w:r>
      <w:r w:rsidRPr="008E4B19">
        <w:rPr>
          <w:rFonts w:ascii="Times New Roman" w:eastAsiaTheme="minorEastAsia" w:hAnsi="Times New Roman" w:cs="Times New Roman"/>
          <w:iCs/>
          <w:sz w:val="28"/>
          <w:szCs w:val="28"/>
        </w:rPr>
        <w:t>r</w:t>
      </w:r>
      <w:r w:rsidRPr="008E4B19">
        <w:rPr>
          <w:rFonts w:ascii="Times New Roman" w:eastAsiaTheme="minorEastAsia" w:hAnsi="Times New Roman" w:cs="Times New Roman"/>
          <w:iCs/>
          <w:sz w:val="28"/>
          <w:szCs w:val="28"/>
          <w:vertAlign w:val="subscript"/>
        </w:rPr>
        <w:t>1</w:t>
      </w:r>
      <w:r w:rsidRPr="000F6153">
        <w:rPr>
          <w:rFonts w:ascii="Times New Roman" w:eastAsiaTheme="minorEastAsia" w:hAnsi="Times New Roman" w:cs="Times New Roman"/>
          <w:iCs/>
          <w:sz w:val="28"/>
          <w:szCs w:val="28"/>
        </w:rPr>
        <w:t>=</w:t>
      </w:r>
      <w:r w:rsidRPr="008E4B19">
        <w:rPr>
          <w:rFonts w:ascii="Times New Roman" w:eastAsiaTheme="minorEastAsia" w:hAnsi="Times New Roman" w:cs="Times New Roman"/>
          <w:iCs/>
          <w:sz w:val="28"/>
          <w:szCs w:val="28"/>
        </w:rPr>
        <w:t>r</w:t>
      </w:r>
      <w:r w:rsidRPr="000F6153">
        <w:rPr>
          <w:rFonts w:ascii="Times New Roman" w:eastAsiaTheme="minorEastAsia" w:hAnsi="Times New Roman" w:cs="Times New Roman"/>
          <w:iCs/>
          <w:sz w:val="28"/>
          <w:szCs w:val="28"/>
          <w:vertAlign w:val="subscript"/>
        </w:rPr>
        <w:t>2</w:t>
      </w:r>
      <w:r w:rsidRPr="000F6153">
        <w:rPr>
          <w:rFonts w:ascii="Times New Roman" w:eastAsiaTheme="minorEastAsia" w:hAnsi="Times New Roman" w:cs="Times New Roman"/>
          <w:iCs/>
          <w:sz w:val="28"/>
          <w:szCs w:val="28"/>
        </w:rPr>
        <w:t>=</w:t>
      </w:r>
      <w:r w:rsidRPr="008E4B19">
        <w:rPr>
          <w:rFonts w:ascii="Times New Roman" w:eastAsiaTheme="minorEastAsia" w:hAnsi="Times New Roman" w:cs="Times New Roman"/>
          <w:iCs/>
          <w:sz w:val="28"/>
          <w:szCs w:val="28"/>
        </w:rPr>
        <w:t>r</w:t>
      </w:r>
      <w:r w:rsidRPr="000F6153">
        <w:rPr>
          <w:rFonts w:ascii="Times New Roman" w:eastAsiaTheme="minorEastAsia" w:hAnsi="Times New Roman" w:cs="Times New Roman"/>
          <w:iCs/>
          <w:sz w:val="28"/>
          <w:szCs w:val="28"/>
        </w:rPr>
        <w:t>. Мұндағы,</w:t>
      </w:r>
      <w:r>
        <w:rPr>
          <w:rFonts w:ascii="Times New Roman" w:eastAsiaTheme="minorEastAsia" w:hAnsi="Times New Roman" w:cs="Times New Roman"/>
          <w:iCs/>
          <w:sz w:val="28"/>
          <w:szCs w:val="28"/>
        </w:rPr>
        <w:t xml:space="preserve"> </w:t>
      </w:r>
      <w:r w:rsidRPr="000F6153">
        <w:rPr>
          <w:rFonts w:ascii="Times New Roman" w:eastAsiaTheme="minorEastAsia" w:hAnsi="Times New Roman" w:cs="Times New Roman"/>
          <w:iCs/>
          <w:sz w:val="28"/>
          <w:szCs w:val="28"/>
        </w:rPr>
        <w:t>V</w:t>
      </w:r>
      <w:r w:rsidRPr="008E4B19">
        <w:rPr>
          <w:rFonts w:ascii="Times New Roman" w:eastAsiaTheme="minorEastAsia" w:hAnsi="Times New Roman" w:cs="Times New Roman"/>
          <w:iCs/>
          <w:sz w:val="28"/>
          <w:szCs w:val="28"/>
          <w:vertAlign w:val="subscript"/>
        </w:rPr>
        <w:t>0</w:t>
      </w:r>
      <w:r w:rsidRPr="000F6153">
        <w:rPr>
          <w:rFonts w:ascii="Times New Roman" w:eastAsiaTheme="minorEastAsia" w:hAnsi="Times New Roman" w:cs="Times New Roman"/>
          <w:iCs/>
          <w:sz w:val="28"/>
          <w:szCs w:val="28"/>
        </w:rPr>
        <w:t xml:space="preserve"> бір молекуланың</w:t>
      </w:r>
      <w:r w:rsidRPr="008E4B19">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rPr>
        <w:t xml:space="preserve">көлемі, </w:t>
      </w:r>
      <w:r w:rsidRPr="008E4B19">
        <w:rPr>
          <w:rFonts w:ascii="Times New Roman" w:eastAsiaTheme="minorEastAsia" w:hAnsi="Times New Roman" w:cs="Times New Roman"/>
          <w:iCs/>
          <w:sz w:val="28"/>
          <w:szCs w:val="28"/>
        </w:rPr>
        <w:t>n –</w:t>
      </w:r>
      <w:r>
        <w:rPr>
          <w:rFonts w:ascii="Times New Roman" w:eastAsiaTheme="minorEastAsia" w:hAnsi="Times New Roman" w:cs="Times New Roman"/>
          <w:iCs/>
          <w:sz w:val="28"/>
          <w:szCs w:val="28"/>
        </w:rPr>
        <w:t xml:space="preserve"> бірлік көлемдегі молекулалар саны.</w:t>
      </w:r>
    </w:p>
    <w:p w14:paraId="2E3380AB" w14:textId="1A433CE6"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lang w:val="ru-RU" w:eastAsia="ru-RU"/>
        </w:rPr>
        <w:lastRenderedPageBreak/>
        <w:drawing>
          <wp:inline distT="0" distB="0" distL="0" distR="0" wp14:anchorId="2083F323" wp14:editId="0113464F">
            <wp:extent cx="4286848" cy="3286584"/>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286848" cy="3286584"/>
                    </a:xfrm>
                    <a:prstGeom prst="rect">
                      <a:avLst/>
                    </a:prstGeom>
                  </pic:spPr>
                </pic:pic>
              </a:graphicData>
            </a:graphic>
          </wp:inline>
        </w:drawing>
      </w:r>
    </w:p>
    <w:p w14:paraId="61D70436" w14:textId="7045E70D"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Көптеген жағдайларда бір мезгілде екі молекула соқтығысатынын негізге</w:t>
      </w:r>
      <w:r>
        <w:rPr>
          <w:rFonts w:ascii="Times New Roman" w:eastAsiaTheme="minorEastAsia" w:hAnsi="Times New Roman" w:cs="Times New Roman"/>
          <w:iCs/>
          <w:sz w:val="28"/>
          <w:szCs w:val="28"/>
        </w:rPr>
        <w:t xml:space="preserve"> </w:t>
      </w:r>
      <w:r w:rsidRPr="000F6153">
        <w:rPr>
          <w:rFonts w:ascii="Times New Roman" w:eastAsiaTheme="minorEastAsia" w:hAnsi="Times New Roman" w:cs="Times New Roman"/>
          <w:iCs/>
          <w:sz w:val="28"/>
          <w:szCs w:val="28"/>
        </w:rPr>
        <w:t>алсақ,</w:t>
      </w:r>
      <w:r>
        <w:rPr>
          <w:rFonts w:ascii="Times New Roman" w:eastAsiaTheme="minorEastAsia" w:hAnsi="Times New Roman" w:cs="Times New Roman"/>
          <w:iCs/>
          <w:sz w:val="28"/>
          <w:szCs w:val="28"/>
        </w:rPr>
        <w:t xml:space="preserve"> </w:t>
      </w:r>
      <w:r w:rsidRPr="008E4B19">
        <w:rPr>
          <w:rFonts w:ascii="Times New Roman" w:eastAsiaTheme="minorEastAsia" w:hAnsi="Times New Roman" w:cs="Times New Roman"/>
          <w:iCs/>
          <w:sz w:val="28"/>
          <w:szCs w:val="28"/>
        </w:rPr>
        <w:t xml:space="preserve">k=1/2 </w:t>
      </w:r>
      <w:r>
        <w:rPr>
          <w:rFonts w:ascii="Times New Roman" w:eastAsiaTheme="minorEastAsia" w:hAnsi="Times New Roman" w:cs="Times New Roman"/>
          <w:iCs/>
          <w:sz w:val="28"/>
          <w:szCs w:val="28"/>
        </w:rPr>
        <w:t xml:space="preserve">тең болады </w:t>
      </w:r>
      <w:r w:rsidRPr="000F6153">
        <w:rPr>
          <w:rFonts w:ascii="Times New Roman" w:eastAsiaTheme="minorEastAsia" w:hAnsi="Times New Roman" w:cs="Times New Roman"/>
          <w:iCs/>
          <w:sz w:val="28"/>
          <w:szCs w:val="28"/>
        </w:rPr>
        <w:t>Онда (10.4.5) теңдігі төмендегідей түрленеді:</w:t>
      </w:r>
      <w:r>
        <w:rPr>
          <w:rFonts w:ascii="Times New Roman" w:eastAsiaTheme="minorEastAsia" w:hAnsi="Times New Roman" w:cs="Times New Roman"/>
          <w:iCs/>
          <w:sz w:val="28"/>
          <w:szCs w:val="28"/>
        </w:rPr>
        <w:t xml:space="preserve"> </w:t>
      </w:r>
    </w:p>
    <w:p w14:paraId="419EAE5D" w14:textId="562FE0A0"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lang w:val="ru-RU" w:eastAsia="ru-RU"/>
        </w:rPr>
        <w:drawing>
          <wp:inline distT="0" distB="0" distL="0" distR="0" wp14:anchorId="05C93637" wp14:editId="13319887">
            <wp:extent cx="3334215" cy="447737"/>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334215" cy="447737"/>
                    </a:xfrm>
                    <a:prstGeom prst="rect">
                      <a:avLst/>
                    </a:prstGeom>
                  </pic:spPr>
                </pic:pic>
              </a:graphicData>
            </a:graphic>
          </wp:inline>
        </w:drawing>
      </w:r>
    </w:p>
    <w:p w14:paraId="6F3A9D81" w14:textId="2ED2D250" w:rsidR="000F6153" w:rsidRDefault="00A85851" w:rsidP="000F6153">
      <w:pPr>
        <w:ind w:firstLine="708"/>
        <w:jc w:val="both"/>
        <w:rPr>
          <w:rFonts w:ascii="Times New Roman" w:eastAsiaTheme="minorEastAsia" w:hAnsi="Times New Roman" w:cs="Times New Roman"/>
          <w:iCs/>
          <w:sz w:val="28"/>
          <w:szCs w:val="28"/>
        </w:rPr>
      </w:pPr>
      <m:oMath>
        <m:f>
          <m:fPr>
            <m:ctrlPr>
              <w:rPr>
                <w:rFonts w:ascii="Cambria Math" w:eastAsiaTheme="minorEastAsia" w:hAnsi="Cambria Math" w:cs="Times New Roman"/>
                <w:i/>
                <w:iCs/>
                <w:sz w:val="28"/>
                <w:szCs w:val="28"/>
              </w:rPr>
            </m:ctrlPr>
          </m:fPr>
          <m:num>
            <m:r>
              <w:rPr>
                <w:rFonts w:ascii="Cambria Math" w:eastAsiaTheme="minorEastAsia" w:hAnsi="Cambria Math" w:cs="Times New Roman"/>
                <w:sz w:val="28"/>
                <w:szCs w:val="28"/>
              </w:rPr>
              <m:t>m</m:t>
            </m:r>
          </m:num>
          <m:den>
            <m:r>
              <w:rPr>
                <w:rFonts w:ascii="Cambria Math" w:eastAsiaTheme="minorEastAsia" w:hAnsi="Cambria Math" w:cs="Times New Roman"/>
                <w:sz w:val="28"/>
                <w:szCs w:val="28"/>
              </w:rPr>
              <m:t>M</m:t>
            </m:r>
          </m:den>
        </m:f>
      </m:oMath>
      <w:r w:rsidR="000F6153" w:rsidRPr="008E4B19">
        <w:rPr>
          <w:rFonts w:ascii="Times New Roman" w:eastAsiaTheme="minorEastAsia" w:hAnsi="Times New Roman" w:cs="Times New Roman"/>
          <w:iCs/>
          <w:sz w:val="28"/>
          <w:szCs w:val="28"/>
        </w:rPr>
        <w:t xml:space="preserve"> </w:t>
      </w:r>
      <w:r w:rsidR="000F6153">
        <w:rPr>
          <w:rFonts w:ascii="Times New Roman" w:eastAsiaTheme="minorEastAsia" w:hAnsi="Times New Roman" w:cs="Times New Roman"/>
          <w:iCs/>
          <w:sz w:val="28"/>
          <w:szCs w:val="28"/>
        </w:rPr>
        <w:t>моль г</w:t>
      </w:r>
      <w:r w:rsidR="000F6153" w:rsidRPr="000F6153">
        <w:rPr>
          <w:rFonts w:ascii="Times New Roman" w:eastAsiaTheme="minorEastAsia" w:hAnsi="Times New Roman" w:cs="Times New Roman"/>
          <w:iCs/>
          <w:sz w:val="28"/>
          <w:szCs w:val="28"/>
        </w:rPr>
        <w:t>аз үшін Ван-дер-Ваальс теңдеуі мынадай түрде жазылады:</w:t>
      </w:r>
    </w:p>
    <w:p w14:paraId="34FB0419" w14:textId="24430445" w:rsidR="000F6153" w:rsidRDefault="000F6153" w:rsidP="000F6153">
      <w:pPr>
        <w:ind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lang w:val="ru-RU" w:eastAsia="ru-RU"/>
        </w:rPr>
        <w:drawing>
          <wp:inline distT="0" distB="0" distL="0" distR="0" wp14:anchorId="3A0799BE" wp14:editId="50A1DD39">
            <wp:extent cx="4915586" cy="657317"/>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915586" cy="657317"/>
                    </a:xfrm>
                    <a:prstGeom prst="rect">
                      <a:avLst/>
                    </a:prstGeom>
                  </pic:spPr>
                </pic:pic>
              </a:graphicData>
            </a:graphic>
          </wp:inline>
        </w:drawing>
      </w:r>
    </w:p>
    <w:p w14:paraId="48576A2E" w14:textId="77777777" w:rsidR="000F6153" w:rsidRPr="008E4B19" w:rsidRDefault="000F6153" w:rsidP="000F6153">
      <w:pPr>
        <w:ind w:firstLine="708"/>
        <w:jc w:val="both"/>
        <w:rPr>
          <w:rFonts w:ascii="Times New Roman" w:eastAsiaTheme="minorEastAsia" w:hAnsi="Times New Roman" w:cs="Times New Roman"/>
          <w:iCs/>
          <w:sz w:val="28"/>
          <w:szCs w:val="28"/>
        </w:rPr>
      </w:pPr>
      <w:r w:rsidRPr="008E4B19">
        <w:rPr>
          <w:rFonts w:ascii="Times New Roman" w:eastAsiaTheme="minorEastAsia" w:hAnsi="Times New Roman" w:cs="Times New Roman"/>
          <w:iCs/>
          <w:sz w:val="28"/>
          <w:szCs w:val="28"/>
        </w:rPr>
        <w:t>a</w:t>
      </w:r>
      <w:r w:rsidRPr="000F6153">
        <w:rPr>
          <w:rFonts w:ascii="Times New Roman" w:eastAsiaTheme="minorEastAsia" w:hAnsi="Times New Roman" w:cs="Times New Roman"/>
          <w:iCs/>
          <w:sz w:val="28"/>
          <w:szCs w:val="28"/>
        </w:rPr>
        <w:t xml:space="preserve"> және </w:t>
      </w:r>
      <w:r w:rsidRPr="008E4B19">
        <w:rPr>
          <w:rFonts w:ascii="Times New Roman" w:eastAsiaTheme="minorEastAsia" w:hAnsi="Times New Roman" w:cs="Times New Roman"/>
          <w:iCs/>
          <w:sz w:val="28"/>
          <w:szCs w:val="28"/>
        </w:rPr>
        <w:t>b</w:t>
      </w:r>
      <w:r w:rsidRPr="000F6153">
        <w:rPr>
          <w:rFonts w:ascii="Times New Roman" w:eastAsiaTheme="minorEastAsia" w:hAnsi="Times New Roman" w:cs="Times New Roman"/>
          <w:iCs/>
          <w:sz w:val="28"/>
          <w:szCs w:val="28"/>
        </w:rPr>
        <w:t xml:space="preserve"> тұрақтылары әр газ үшін тәжірибе жүзінде анықталған. </w:t>
      </w:r>
    </w:p>
    <w:p w14:paraId="50F605EB" w14:textId="0636A27B" w:rsidR="000F6153" w:rsidRDefault="000F6153" w:rsidP="000F6153">
      <w:pPr>
        <w:ind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 xml:space="preserve">Ван-дер-Ваальс теңдеуін қорытып шығарғанда біраз </w:t>
      </w:r>
      <w:r>
        <w:rPr>
          <w:rFonts w:ascii="Times New Roman" w:eastAsiaTheme="minorEastAsia" w:hAnsi="Times New Roman" w:cs="Times New Roman"/>
          <w:iCs/>
          <w:sz w:val="28"/>
          <w:szCs w:val="28"/>
        </w:rPr>
        <w:t xml:space="preserve">нәрселер </w:t>
      </w:r>
      <w:r w:rsidRPr="000F6153">
        <w:rPr>
          <w:rFonts w:ascii="Times New Roman" w:eastAsiaTheme="minorEastAsia" w:hAnsi="Times New Roman" w:cs="Times New Roman"/>
          <w:iCs/>
          <w:sz w:val="28"/>
          <w:szCs w:val="28"/>
        </w:rPr>
        <w:t xml:space="preserve">ескерілмегендіктен, ол жуықтап алынған заң болып табылады. </w:t>
      </w:r>
      <w:r>
        <w:rPr>
          <w:rFonts w:ascii="Times New Roman" w:eastAsiaTheme="minorEastAsia" w:hAnsi="Times New Roman" w:cs="Times New Roman"/>
          <w:iCs/>
          <w:sz w:val="28"/>
          <w:szCs w:val="28"/>
        </w:rPr>
        <w:t xml:space="preserve">Бірақ </w:t>
      </w:r>
      <w:r w:rsidRPr="000F6153">
        <w:rPr>
          <w:rFonts w:ascii="Times New Roman" w:eastAsiaTheme="minorEastAsia" w:hAnsi="Times New Roman" w:cs="Times New Roman"/>
          <w:iCs/>
          <w:sz w:val="28"/>
          <w:szCs w:val="28"/>
        </w:rPr>
        <w:t xml:space="preserve">Клапейрон-Менделсев теңдеуімен салыстырғанда тәжірибеден </w:t>
      </w:r>
      <w:r>
        <w:rPr>
          <w:rFonts w:ascii="Times New Roman" w:eastAsiaTheme="minorEastAsia" w:hAnsi="Times New Roman" w:cs="Times New Roman"/>
          <w:iCs/>
          <w:sz w:val="28"/>
          <w:szCs w:val="28"/>
        </w:rPr>
        <w:t xml:space="preserve">алынған </w:t>
      </w:r>
      <w:r w:rsidRPr="000F6153">
        <w:rPr>
          <w:rFonts w:ascii="Times New Roman" w:eastAsiaTheme="minorEastAsia" w:hAnsi="Times New Roman" w:cs="Times New Roman"/>
          <w:iCs/>
          <w:sz w:val="28"/>
          <w:szCs w:val="28"/>
        </w:rPr>
        <w:t>нәтижелермен жақсы сәйкес келеді.</w:t>
      </w:r>
    </w:p>
    <w:p w14:paraId="299FBA8D" w14:textId="2C3F75F0" w:rsidR="000F6153" w:rsidRPr="008E4B19" w:rsidRDefault="000F6153" w:rsidP="000F6153">
      <w:pPr>
        <w:pStyle w:val="a7"/>
        <w:numPr>
          <w:ilvl w:val="0"/>
          <w:numId w:val="9"/>
        </w:numPr>
        <w:jc w:val="both"/>
        <w:rPr>
          <w:rFonts w:ascii="Times New Roman" w:eastAsiaTheme="minorEastAsia" w:hAnsi="Times New Roman" w:cs="Times New Roman"/>
          <w:b/>
          <w:bCs/>
          <w:iCs/>
          <w:sz w:val="28"/>
          <w:szCs w:val="28"/>
          <w:lang w:val="ru-RU"/>
        </w:rPr>
      </w:pPr>
      <w:r w:rsidRPr="000F6153">
        <w:rPr>
          <w:rFonts w:ascii="Times New Roman" w:eastAsiaTheme="minorEastAsia" w:hAnsi="Times New Roman" w:cs="Times New Roman"/>
          <w:b/>
          <w:bCs/>
          <w:iCs/>
          <w:sz w:val="28"/>
          <w:szCs w:val="28"/>
        </w:rPr>
        <w:t>Ван-дер-Ваальс изотермалары. Реал газдың ішкі энергиясы</w:t>
      </w:r>
    </w:p>
    <w:p w14:paraId="35FB0859" w14:textId="72B92F21" w:rsidR="000F6153" w:rsidRPr="008E4B19" w:rsidRDefault="000F6153" w:rsidP="000F6153">
      <w:pPr>
        <w:ind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Реал газдың сипаттамасын зерттеу мақсатында Ван-дер-Ваальс изотермасының Р-Ѵ диаграммасындағы графикалық кескінін қарастырайық. Әртүрлі алты температура үшін алынған қисықтардың ерекше сипаттамалары бар. (10.5.1-сызба)</w:t>
      </w:r>
    </w:p>
    <w:p w14:paraId="762DDF83" w14:textId="40C84F5F" w:rsidR="000F6153" w:rsidRDefault="000F6153" w:rsidP="000F6153">
      <w:pPr>
        <w:ind w:firstLine="708"/>
        <w:jc w:val="center"/>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noProof/>
          <w:sz w:val="28"/>
          <w:szCs w:val="28"/>
          <w:lang w:val="ru-RU" w:eastAsia="ru-RU"/>
        </w:rPr>
        <w:lastRenderedPageBreak/>
        <w:drawing>
          <wp:inline distT="0" distB="0" distL="0" distR="0" wp14:anchorId="5F99B98A" wp14:editId="276FCEA8">
            <wp:extent cx="3448531" cy="3858163"/>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448531" cy="3858163"/>
                    </a:xfrm>
                    <a:prstGeom prst="rect">
                      <a:avLst/>
                    </a:prstGeom>
                  </pic:spPr>
                </pic:pic>
              </a:graphicData>
            </a:graphic>
          </wp:inline>
        </w:drawing>
      </w:r>
    </w:p>
    <w:p w14:paraId="4EC45F93" w14:textId="3F7F85E4" w:rsidR="000F6153" w:rsidRPr="008E4B19" w:rsidRDefault="000F6153" w:rsidP="00CD2126">
      <w:pPr>
        <w:ind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 xml:space="preserve">Диаграммадан изотермалардың түрлері температураға байланысты өзгеретіндігін көреміз. </w:t>
      </w:r>
      <w:r w:rsidRPr="008E4B19">
        <w:rPr>
          <w:rFonts w:ascii="Times New Roman" w:eastAsiaTheme="minorEastAsia" w:hAnsi="Times New Roman" w:cs="Times New Roman"/>
          <w:iCs/>
          <w:sz w:val="28"/>
          <w:szCs w:val="28"/>
        </w:rPr>
        <w:t>T</w:t>
      </w:r>
      <w:r w:rsidRPr="008E4B19">
        <w:rPr>
          <w:rFonts w:ascii="Times New Roman" w:eastAsiaTheme="minorEastAsia" w:hAnsi="Times New Roman" w:cs="Times New Roman"/>
          <w:iCs/>
          <w:sz w:val="28"/>
          <w:szCs w:val="28"/>
          <w:vertAlign w:val="subscript"/>
        </w:rPr>
        <w:t>k</w:t>
      </w:r>
      <w:r w:rsidRPr="008E4B19">
        <w:rPr>
          <w:rFonts w:ascii="Times New Roman" w:eastAsiaTheme="minorEastAsia" w:hAnsi="Times New Roman" w:cs="Times New Roman"/>
          <w:iCs/>
          <w:sz w:val="28"/>
          <w:szCs w:val="28"/>
        </w:rPr>
        <w:t>&gt;T</w:t>
      </w:r>
      <w:r w:rsidRPr="008E4B19">
        <w:rPr>
          <w:rFonts w:ascii="Times New Roman" w:eastAsiaTheme="minorEastAsia" w:hAnsi="Times New Roman" w:cs="Times New Roman"/>
          <w:iCs/>
          <w:sz w:val="28"/>
          <w:szCs w:val="28"/>
          <w:vertAlign w:val="subscript"/>
        </w:rPr>
        <w:t>5</w:t>
      </w:r>
      <w:r w:rsidRPr="000F6153">
        <w:rPr>
          <w:rFonts w:ascii="Times New Roman" w:eastAsiaTheme="minorEastAsia" w:hAnsi="Times New Roman" w:cs="Times New Roman"/>
          <w:iCs/>
          <w:sz w:val="28"/>
          <w:szCs w:val="28"/>
        </w:rPr>
        <w:t xml:space="preserve"> изотермасында қысымның бір мәніне көлемнің </w:t>
      </w:r>
      <w:r w:rsidR="00CD2126" w:rsidRPr="008E4B19">
        <w:rPr>
          <w:rFonts w:ascii="Times New Roman" w:eastAsiaTheme="minorEastAsia" w:hAnsi="Times New Roman" w:cs="Times New Roman"/>
          <w:iCs/>
          <w:sz w:val="28"/>
          <w:szCs w:val="28"/>
        </w:rPr>
        <w:t>V</w:t>
      </w:r>
      <w:r w:rsidR="00CD2126" w:rsidRPr="008E4B19">
        <w:rPr>
          <w:rFonts w:ascii="Times New Roman" w:eastAsiaTheme="minorEastAsia" w:hAnsi="Times New Roman" w:cs="Times New Roman"/>
          <w:iCs/>
          <w:sz w:val="28"/>
          <w:szCs w:val="28"/>
          <w:vertAlign w:val="subscript"/>
        </w:rPr>
        <w:t>1</w:t>
      </w:r>
      <w:r w:rsidR="00CD2126" w:rsidRPr="008E4B19">
        <w:rPr>
          <w:rFonts w:ascii="Times New Roman" w:eastAsiaTheme="minorEastAsia" w:hAnsi="Times New Roman" w:cs="Times New Roman"/>
          <w:iCs/>
          <w:sz w:val="28"/>
          <w:szCs w:val="28"/>
        </w:rPr>
        <w:t>, V</w:t>
      </w:r>
      <w:r w:rsidR="00CD2126" w:rsidRPr="008E4B19">
        <w:rPr>
          <w:rFonts w:ascii="Times New Roman" w:eastAsiaTheme="minorEastAsia" w:hAnsi="Times New Roman" w:cs="Times New Roman"/>
          <w:iCs/>
          <w:sz w:val="28"/>
          <w:szCs w:val="28"/>
          <w:vertAlign w:val="subscript"/>
        </w:rPr>
        <w:t>2</w:t>
      </w:r>
      <w:r w:rsidR="00CD2126" w:rsidRPr="008E4B19">
        <w:rPr>
          <w:rFonts w:ascii="Times New Roman" w:eastAsiaTheme="minorEastAsia" w:hAnsi="Times New Roman" w:cs="Times New Roman"/>
          <w:iCs/>
          <w:sz w:val="28"/>
          <w:szCs w:val="28"/>
        </w:rPr>
        <w:t>, V3</w:t>
      </w:r>
      <w:r w:rsidRPr="000F6153">
        <w:rPr>
          <w:rFonts w:ascii="Times New Roman" w:eastAsiaTheme="minorEastAsia" w:hAnsi="Times New Roman" w:cs="Times New Roman"/>
          <w:iCs/>
          <w:sz w:val="28"/>
          <w:szCs w:val="28"/>
        </w:rPr>
        <w:t xml:space="preserve"> үш мәндері, ал Т </w:t>
      </w:r>
      <w:r w:rsidR="00CD2126" w:rsidRPr="008E4B19">
        <w:rPr>
          <w:rFonts w:ascii="Times New Roman" w:eastAsiaTheme="minorEastAsia" w:hAnsi="Times New Roman" w:cs="Times New Roman"/>
          <w:iCs/>
          <w:sz w:val="28"/>
          <w:szCs w:val="28"/>
        </w:rPr>
        <w:t>=</w:t>
      </w:r>
      <w:r w:rsidRPr="000F6153">
        <w:rPr>
          <w:rFonts w:ascii="Times New Roman" w:eastAsiaTheme="minorEastAsia" w:hAnsi="Times New Roman" w:cs="Times New Roman"/>
          <w:iCs/>
          <w:sz w:val="28"/>
          <w:szCs w:val="28"/>
        </w:rPr>
        <w:t xml:space="preserve"> Т</w:t>
      </w:r>
      <w:r w:rsidR="00CD2126" w:rsidRPr="008E4B19">
        <w:rPr>
          <w:rFonts w:ascii="Times New Roman" w:eastAsiaTheme="minorEastAsia" w:hAnsi="Times New Roman" w:cs="Times New Roman"/>
          <w:iCs/>
          <w:sz w:val="28"/>
          <w:szCs w:val="28"/>
          <w:vertAlign w:val="subscript"/>
        </w:rPr>
        <w:t>k</w:t>
      </w:r>
      <w:r w:rsidRPr="000F6153">
        <w:rPr>
          <w:rFonts w:ascii="Times New Roman" w:eastAsiaTheme="minorEastAsia" w:hAnsi="Times New Roman" w:cs="Times New Roman"/>
          <w:iCs/>
          <w:sz w:val="28"/>
          <w:szCs w:val="28"/>
        </w:rPr>
        <w:t xml:space="preserve"> изотермасына (</w:t>
      </w:r>
      <w:r w:rsidR="00CD2126" w:rsidRPr="008E4B19">
        <w:rPr>
          <w:rFonts w:ascii="Times New Roman" w:eastAsiaTheme="minorEastAsia" w:hAnsi="Times New Roman" w:cs="Times New Roman"/>
          <w:iCs/>
          <w:sz w:val="28"/>
          <w:szCs w:val="28"/>
        </w:rPr>
        <w:t>V</w:t>
      </w:r>
      <w:r w:rsidR="00CD2126" w:rsidRPr="008E4B19">
        <w:rPr>
          <w:rFonts w:ascii="Times New Roman" w:eastAsiaTheme="minorEastAsia" w:hAnsi="Times New Roman" w:cs="Times New Roman"/>
          <w:iCs/>
          <w:sz w:val="28"/>
          <w:szCs w:val="28"/>
          <w:vertAlign w:val="subscript"/>
        </w:rPr>
        <w:t>1</w:t>
      </w:r>
      <w:r w:rsidR="00CD2126" w:rsidRPr="008E4B19">
        <w:rPr>
          <w:rFonts w:ascii="Times New Roman" w:eastAsiaTheme="minorEastAsia" w:hAnsi="Times New Roman" w:cs="Times New Roman"/>
          <w:iCs/>
          <w:sz w:val="28"/>
          <w:szCs w:val="28"/>
        </w:rPr>
        <w:t>=V</w:t>
      </w:r>
      <w:r w:rsidR="00CD2126" w:rsidRPr="008E4B19">
        <w:rPr>
          <w:rFonts w:ascii="Times New Roman" w:eastAsiaTheme="minorEastAsia" w:hAnsi="Times New Roman" w:cs="Times New Roman"/>
          <w:iCs/>
          <w:sz w:val="28"/>
          <w:szCs w:val="28"/>
          <w:vertAlign w:val="subscript"/>
        </w:rPr>
        <w:t>2</w:t>
      </w:r>
      <w:r w:rsidR="00CD2126" w:rsidRPr="008E4B19">
        <w:rPr>
          <w:rFonts w:ascii="Times New Roman" w:eastAsiaTheme="minorEastAsia" w:hAnsi="Times New Roman" w:cs="Times New Roman"/>
          <w:iCs/>
          <w:sz w:val="28"/>
          <w:szCs w:val="28"/>
        </w:rPr>
        <w:t>=V</w:t>
      </w:r>
      <w:r w:rsidR="00CD2126" w:rsidRPr="008E4B19">
        <w:rPr>
          <w:rFonts w:ascii="Times New Roman" w:eastAsiaTheme="minorEastAsia" w:hAnsi="Times New Roman" w:cs="Times New Roman"/>
          <w:iCs/>
          <w:sz w:val="28"/>
          <w:szCs w:val="28"/>
          <w:vertAlign w:val="subscript"/>
        </w:rPr>
        <w:t>3</w:t>
      </w:r>
      <w:r w:rsidRPr="000F6153">
        <w:rPr>
          <w:rFonts w:ascii="Times New Roman" w:eastAsiaTheme="minorEastAsia" w:hAnsi="Times New Roman" w:cs="Times New Roman"/>
          <w:iCs/>
          <w:sz w:val="28"/>
          <w:szCs w:val="28"/>
        </w:rPr>
        <w:t xml:space="preserve"> шартына) иілу К нүктесі сәйкес келеді. Барлық изотермада қысымның әрбір мәні көлемнің анықталған мәндерін қабылдайды. </w:t>
      </w:r>
      <w:r w:rsidR="00CD2126" w:rsidRPr="008E4B19">
        <w:rPr>
          <w:rFonts w:ascii="Times New Roman" w:eastAsiaTheme="minorEastAsia" w:hAnsi="Times New Roman" w:cs="Times New Roman"/>
          <w:iCs/>
          <w:sz w:val="28"/>
          <w:szCs w:val="28"/>
        </w:rPr>
        <w:t>T</w:t>
      </w:r>
      <w:r w:rsidR="00CD2126" w:rsidRPr="008E4B19">
        <w:rPr>
          <w:rFonts w:ascii="Times New Roman" w:eastAsiaTheme="minorEastAsia" w:hAnsi="Times New Roman" w:cs="Times New Roman"/>
          <w:iCs/>
          <w:sz w:val="28"/>
          <w:szCs w:val="28"/>
          <w:vertAlign w:val="subscript"/>
        </w:rPr>
        <w:t>3</w:t>
      </w:r>
      <w:r w:rsidR="00CD2126" w:rsidRPr="008E4B19">
        <w:rPr>
          <w:rFonts w:ascii="Times New Roman" w:eastAsiaTheme="minorEastAsia" w:hAnsi="Times New Roman" w:cs="Times New Roman"/>
          <w:iCs/>
          <w:sz w:val="28"/>
          <w:szCs w:val="28"/>
        </w:rPr>
        <w:t>&gt;T</w:t>
      </w:r>
      <w:r w:rsidR="00CD2126" w:rsidRPr="008E4B19">
        <w:rPr>
          <w:rFonts w:ascii="Times New Roman" w:eastAsiaTheme="minorEastAsia" w:hAnsi="Times New Roman" w:cs="Times New Roman"/>
          <w:iCs/>
          <w:sz w:val="28"/>
          <w:szCs w:val="28"/>
          <w:vertAlign w:val="subscript"/>
        </w:rPr>
        <w:t>k</w:t>
      </w:r>
      <w:r w:rsidRPr="000F6153">
        <w:rPr>
          <w:rFonts w:ascii="Times New Roman" w:eastAsiaTheme="minorEastAsia" w:hAnsi="Times New Roman" w:cs="Times New Roman"/>
          <w:iCs/>
          <w:sz w:val="28"/>
          <w:szCs w:val="28"/>
        </w:rPr>
        <w:t xml:space="preserve"> изотермасы жоғары температурада идеал газдың изотермасымен беттесетін (</w:t>
      </w:r>
      <w:r w:rsidR="00CD2126" w:rsidRPr="008E4B19">
        <w:rPr>
          <w:rFonts w:ascii="Times New Roman" w:eastAsiaTheme="minorEastAsia" w:hAnsi="Times New Roman" w:cs="Times New Roman"/>
          <w:iCs/>
          <w:sz w:val="28"/>
          <w:szCs w:val="28"/>
        </w:rPr>
        <w:t>pV=const</w:t>
      </w:r>
      <w:r w:rsidRPr="000F6153">
        <w:rPr>
          <w:rFonts w:ascii="Times New Roman" w:eastAsiaTheme="minorEastAsia" w:hAnsi="Times New Roman" w:cs="Times New Roman"/>
          <w:iCs/>
          <w:sz w:val="28"/>
          <w:szCs w:val="28"/>
        </w:rPr>
        <w:t>) жатық қисық сызық болады. Изотермалардың сипаттамаларын алу үшін Ван-дер-Ваальс теңдеуін төмендегідей түрлендірейік:</w:t>
      </w:r>
    </w:p>
    <w:p w14:paraId="327F2325" w14:textId="26E53692" w:rsidR="00CD2126" w:rsidRDefault="00CD2126" w:rsidP="00CD2126">
      <w:pPr>
        <w:ind w:firstLine="708"/>
        <w:jc w:val="both"/>
        <w:rPr>
          <w:rFonts w:ascii="Times New Roman" w:eastAsiaTheme="minorEastAsia" w:hAnsi="Times New Roman" w:cs="Times New Roman"/>
          <w:iCs/>
          <w:sz w:val="28"/>
          <w:szCs w:val="28"/>
          <w:lang w:val="en-US"/>
        </w:rPr>
      </w:pPr>
      <w:r w:rsidRPr="00CD2126">
        <w:rPr>
          <w:rFonts w:ascii="Times New Roman" w:eastAsiaTheme="minorEastAsia" w:hAnsi="Times New Roman" w:cs="Times New Roman"/>
          <w:iCs/>
          <w:noProof/>
          <w:sz w:val="28"/>
          <w:szCs w:val="28"/>
          <w:lang w:val="ru-RU" w:eastAsia="ru-RU"/>
        </w:rPr>
        <w:drawing>
          <wp:inline distT="0" distB="0" distL="0" distR="0" wp14:anchorId="426B3A9B" wp14:editId="26B435A9">
            <wp:extent cx="5687219" cy="600159"/>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87219" cy="600159"/>
                    </a:xfrm>
                    <a:prstGeom prst="rect">
                      <a:avLst/>
                    </a:prstGeom>
                  </pic:spPr>
                </pic:pic>
              </a:graphicData>
            </a:graphic>
          </wp:inline>
        </w:drawing>
      </w:r>
    </w:p>
    <w:p w14:paraId="18BA2E14" w14:textId="26C946B2" w:rsidR="00CD2126" w:rsidRDefault="00CD2126" w:rsidP="00CD2126">
      <w:pPr>
        <w:ind w:firstLine="708"/>
        <w:jc w:val="both"/>
        <w:rPr>
          <w:rFonts w:ascii="Times New Roman" w:eastAsiaTheme="minorEastAsia" w:hAnsi="Times New Roman" w:cs="Times New Roman"/>
          <w:sz w:val="28"/>
          <w:szCs w:val="28"/>
        </w:rPr>
      </w:pPr>
      <w:r w:rsidRPr="00CD2126">
        <w:rPr>
          <w:rFonts w:ascii="Times New Roman" w:eastAsiaTheme="minorEastAsia" w:hAnsi="Times New Roman" w:cs="Times New Roman"/>
          <w:iCs/>
          <w:sz w:val="28"/>
          <w:szCs w:val="28"/>
        </w:rPr>
        <w:t xml:space="preserve">(10,5.1) теңдеуі берілген р қысым мен </w:t>
      </w:r>
      <w:r>
        <w:rPr>
          <w:rFonts w:ascii="Times New Roman" w:eastAsiaTheme="minorEastAsia" w:hAnsi="Times New Roman" w:cs="Times New Roman"/>
          <w:iCs/>
          <w:sz w:val="28"/>
          <w:szCs w:val="28"/>
          <w:lang w:val="en-US"/>
        </w:rPr>
        <w:t>T</w:t>
      </w:r>
      <w:r w:rsidRPr="00CD2126">
        <w:rPr>
          <w:rFonts w:ascii="Times New Roman" w:eastAsiaTheme="minorEastAsia" w:hAnsi="Times New Roman" w:cs="Times New Roman"/>
          <w:iCs/>
          <w:sz w:val="28"/>
          <w:szCs w:val="28"/>
        </w:rPr>
        <w:t xml:space="preserve"> температурада </w:t>
      </w:r>
      <w:r>
        <w:rPr>
          <w:rFonts w:ascii="Times New Roman" w:eastAsiaTheme="minorEastAsia" w:hAnsi="Times New Roman" w:cs="Times New Roman"/>
          <w:iCs/>
          <w:sz w:val="28"/>
          <w:szCs w:val="28"/>
          <w:lang w:val="en-US"/>
        </w:rPr>
        <w:t>V</w:t>
      </w:r>
      <w:r w:rsidRPr="00CD2126">
        <w:rPr>
          <w:rFonts w:ascii="Times New Roman" w:eastAsiaTheme="minorEastAsia" w:hAnsi="Times New Roman" w:cs="Times New Roman"/>
          <w:iCs/>
          <w:sz w:val="28"/>
          <w:szCs w:val="28"/>
          <w:vertAlign w:val="subscript"/>
          <w:lang w:val="en-US"/>
        </w:rPr>
        <w:t>m</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көлеммен</w:t>
      </w:r>
      <w:r w:rsidRPr="00CD2126">
        <w:rPr>
          <w:rFonts w:ascii="Times New Roman" w:eastAsiaTheme="minorEastAsia" w:hAnsi="Times New Roman" w:cs="Times New Roman"/>
          <w:iCs/>
          <w:sz w:val="28"/>
          <w:szCs w:val="28"/>
        </w:rPr>
        <w:t xml:space="preserve"> салыстырғанда үшінші дәрежелі теңдеу болғандықтан, үш айғақты немесе екі жорамал бір айғақты түбірі бар. Айғақты оң түбірдің ғана физикалық</w:t>
      </w:r>
      <w:r>
        <w:rPr>
          <w:rFonts w:ascii="Times New Roman" w:eastAsiaTheme="minorEastAsia" w:hAnsi="Times New Roman" w:cs="Times New Roman"/>
          <w:iCs/>
          <w:sz w:val="28"/>
          <w:szCs w:val="28"/>
        </w:rPr>
        <w:t xml:space="preserve"> </w:t>
      </w:r>
      <w:r w:rsidRPr="00CD2126">
        <w:rPr>
          <w:rFonts w:ascii="Times New Roman" w:eastAsiaTheme="minorEastAsia" w:hAnsi="Times New Roman" w:cs="Times New Roman"/>
          <w:iCs/>
          <w:sz w:val="28"/>
          <w:szCs w:val="28"/>
        </w:rPr>
        <w:t xml:space="preserve">мағынасы болады. </w:t>
      </w:r>
      <w:r w:rsidRPr="008E4B19">
        <w:rPr>
          <w:rFonts w:ascii="Times New Roman" w:eastAsiaTheme="minorEastAsia" w:hAnsi="Times New Roman" w:cs="Times New Roman"/>
          <w:iCs/>
          <w:sz w:val="28"/>
          <w:szCs w:val="28"/>
        </w:rPr>
        <w:t>T</w:t>
      </w:r>
      <w:r w:rsidRPr="008E4B19">
        <w:rPr>
          <w:rFonts w:ascii="Times New Roman" w:eastAsiaTheme="minorEastAsia" w:hAnsi="Times New Roman" w:cs="Times New Roman"/>
          <w:iCs/>
          <w:sz w:val="28"/>
          <w:szCs w:val="28"/>
          <w:vertAlign w:val="subscript"/>
        </w:rPr>
        <w:t xml:space="preserve">k </w:t>
      </w:r>
      <w:r w:rsidRPr="00CD2126">
        <w:rPr>
          <w:rFonts w:ascii="Times New Roman" w:eastAsiaTheme="minorEastAsia" w:hAnsi="Times New Roman" w:cs="Times New Roman"/>
          <w:iCs/>
          <w:sz w:val="28"/>
          <w:szCs w:val="28"/>
        </w:rPr>
        <w:t>критикалық</w:t>
      </w:r>
      <w:r>
        <w:rPr>
          <w:rFonts w:ascii="Times New Roman" w:eastAsiaTheme="minorEastAsia" w:hAnsi="Times New Roman" w:cs="Times New Roman"/>
          <w:iCs/>
          <w:sz w:val="28"/>
          <w:szCs w:val="28"/>
          <w:vertAlign w:val="subscript"/>
        </w:rPr>
        <w:t xml:space="preserve"> </w:t>
      </w:r>
      <w:r>
        <w:rPr>
          <w:rFonts w:ascii="Times New Roman" w:eastAsiaTheme="minorEastAsia" w:hAnsi="Times New Roman" w:cs="Times New Roman"/>
          <w:sz w:val="28"/>
          <w:szCs w:val="28"/>
        </w:rPr>
        <w:t>температурадан төмен температурадағы изотермалардың біреуін зерттейік.</w:t>
      </w:r>
    </w:p>
    <w:p w14:paraId="1AABC658" w14:textId="31F99574" w:rsidR="00CD2126" w:rsidRDefault="00CD2126" w:rsidP="00CD2126">
      <w:pPr>
        <w:ind w:firstLine="708"/>
        <w:jc w:val="both"/>
        <w:rPr>
          <w:rFonts w:ascii="Times New Roman" w:eastAsiaTheme="minorEastAsia" w:hAnsi="Times New Roman" w:cs="Times New Roman"/>
          <w:iCs/>
          <w:sz w:val="28"/>
          <w:szCs w:val="28"/>
        </w:rPr>
      </w:pPr>
      <w:r w:rsidRPr="00CD2126">
        <w:rPr>
          <w:rFonts w:ascii="Times New Roman" w:eastAsiaTheme="minorEastAsia" w:hAnsi="Times New Roman" w:cs="Times New Roman"/>
          <w:iCs/>
          <w:noProof/>
          <w:sz w:val="28"/>
          <w:szCs w:val="28"/>
          <w:lang w:val="ru-RU" w:eastAsia="ru-RU"/>
        </w:rPr>
        <w:lastRenderedPageBreak/>
        <w:drawing>
          <wp:inline distT="0" distB="0" distL="0" distR="0" wp14:anchorId="4EE7466D" wp14:editId="1985A1C9">
            <wp:extent cx="3982006" cy="3286584"/>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982006" cy="3286584"/>
                    </a:xfrm>
                    <a:prstGeom prst="rect">
                      <a:avLst/>
                    </a:prstGeom>
                  </pic:spPr>
                </pic:pic>
              </a:graphicData>
            </a:graphic>
          </wp:inline>
        </w:drawing>
      </w:r>
    </w:p>
    <w:p w14:paraId="733FD023" w14:textId="77777777" w:rsidR="009930DB" w:rsidRPr="008E4B19"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sz w:val="28"/>
          <w:szCs w:val="28"/>
        </w:rPr>
        <w:t xml:space="preserve">Графиктің е - г және в - а бөліктерінде қысым кемігенде көлем артады, Бұл құбылыс Бойль-Мариот заңын қанағаттандырады. Изотерманың </w:t>
      </w:r>
      <w:r>
        <w:rPr>
          <w:rFonts w:ascii="Times New Roman" w:eastAsiaTheme="minorEastAsia" w:hAnsi="Times New Roman" w:cs="Times New Roman"/>
          <w:iCs/>
          <w:sz w:val="28"/>
          <w:szCs w:val="28"/>
        </w:rPr>
        <w:t>г</w:t>
      </w:r>
      <w:r w:rsidRPr="008E4B19">
        <w:rPr>
          <w:rFonts w:ascii="Times New Roman" w:eastAsiaTheme="minorEastAsia" w:hAnsi="Times New Roman" w:cs="Times New Roman"/>
          <w:iCs/>
          <w:sz w:val="28"/>
          <w:szCs w:val="28"/>
        </w:rPr>
        <w:t>-</w:t>
      </w:r>
      <w:r>
        <w:rPr>
          <w:rFonts w:ascii="Times New Roman" w:eastAsiaTheme="minorEastAsia" w:hAnsi="Times New Roman" w:cs="Times New Roman"/>
          <w:iCs/>
          <w:sz w:val="28"/>
          <w:szCs w:val="28"/>
        </w:rPr>
        <w:t>в</w:t>
      </w:r>
      <w:r w:rsidRPr="008E4B19">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бөлігінде зат сығылса, қысым кемиді. Мұндай күйлер табиғатта Кездеспейді, Шындығында, газдың үлкен көлемінде Ван-дер-Ваальс теңдеуіндегі</w:t>
      </w:r>
      <w:r>
        <w:rPr>
          <w:rFonts w:ascii="Times New Roman" w:eastAsiaTheme="minorEastAsia" w:hAnsi="Times New Roman" w:cs="Times New Roman"/>
          <w:iCs/>
          <w:sz w:val="28"/>
          <w:szCs w:val="28"/>
        </w:rPr>
        <w:t xml:space="preserve"> екі</w:t>
      </w:r>
      <w:r w:rsidRPr="009930DB">
        <w:rPr>
          <w:rFonts w:ascii="Times New Roman" w:eastAsiaTheme="minorEastAsia" w:hAnsi="Times New Roman" w:cs="Times New Roman"/>
          <w:iCs/>
          <w:sz w:val="28"/>
          <w:szCs w:val="28"/>
        </w:rPr>
        <w:t xml:space="preserve"> түзетудің шамасы кіші болғандықтан, сол жағы </w:t>
      </w:r>
      <w:r w:rsidRPr="008E4B19">
        <w:rPr>
          <w:rFonts w:ascii="Times New Roman" w:eastAsiaTheme="minorEastAsia" w:hAnsi="Times New Roman" w:cs="Times New Roman"/>
          <w:iCs/>
          <w:sz w:val="28"/>
          <w:szCs w:val="28"/>
        </w:rPr>
        <w:t>p*V</w:t>
      </w:r>
      <w:r w:rsidRPr="009930DB">
        <w:rPr>
          <w:rFonts w:ascii="Times New Roman" w:eastAsiaTheme="minorEastAsia" w:hAnsi="Times New Roman" w:cs="Times New Roman"/>
          <w:iCs/>
          <w:sz w:val="28"/>
          <w:szCs w:val="28"/>
        </w:rPr>
        <w:t xml:space="preserve"> жақындайды. Көлем кішірейген сайын түзетулер елеулі рөл атқарады. Графиктегі </w:t>
      </w:r>
      <w:r>
        <w:rPr>
          <w:rFonts w:ascii="Times New Roman" w:eastAsiaTheme="minorEastAsia" w:hAnsi="Times New Roman" w:cs="Times New Roman"/>
          <w:iCs/>
          <w:sz w:val="28"/>
          <w:szCs w:val="28"/>
        </w:rPr>
        <w:t>б</w:t>
      </w:r>
      <w:r w:rsidRPr="009930DB">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rPr>
        <w:t>н</w:t>
      </w:r>
      <w:r w:rsidRPr="009930DB">
        <w:rPr>
          <w:rFonts w:ascii="Times New Roman" w:eastAsiaTheme="minorEastAsia" w:hAnsi="Times New Roman" w:cs="Times New Roman"/>
          <w:iCs/>
          <w:sz w:val="28"/>
          <w:szCs w:val="28"/>
        </w:rPr>
        <w:t xml:space="preserve">үктесі сәйкес келетін қандай да бір көлемде газ конденсациялана бастайды. Яғни, екі фазалық жүйе сұйық қаныққан бу пайда болады. Қаныққан будың қысымының тек температураға тәуелділігінен барлық пар сұйыққа айналмай қысым өзгермейді. Конденсация үрдісі абсцисса осіне параллель </w:t>
      </w:r>
      <w:r>
        <w:rPr>
          <w:rFonts w:ascii="Times New Roman" w:eastAsiaTheme="minorEastAsia" w:hAnsi="Times New Roman" w:cs="Times New Roman"/>
          <w:iCs/>
          <w:sz w:val="28"/>
          <w:szCs w:val="28"/>
        </w:rPr>
        <w:t>δ</w:t>
      </w:r>
      <w:r w:rsidRPr="008E4B19">
        <w:rPr>
          <w:rFonts w:ascii="Times New Roman" w:eastAsiaTheme="minorEastAsia" w:hAnsi="Times New Roman" w:cs="Times New Roman"/>
          <w:iCs/>
          <w:sz w:val="28"/>
          <w:szCs w:val="28"/>
        </w:rPr>
        <w:t>d</w:t>
      </w:r>
      <w:r w:rsidRPr="009930DB">
        <w:rPr>
          <w:rFonts w:ascii="Times New Roman" w:eastAsiaTheme="minorEastAsia" w:hAnsi="Times New Roman" w:cs="Times New Roman"/>
          <w:iCs/>
          <w:sz w:val="28"/>
          <w:szCs w:val="28"/>
        </w:rPr>
        <w:t xml:space="preserve"> изобарасымен кескінделеді. </w:t>
      </w:r>
      <w:r w:rsidRPr="008E4B19">
        <w:rPr>
          <w:rFonts w:ascii="Times New Roman" w:eastAsiaTheme="minorEastAsia" w:hAnsi="Times New Roman" w:cs="Times New Roman"/>
          <w:iCs/>
          <w:sz w:val="28"/>
          <w:szCs w:val="28"/>
        </w:rPr>
        <w:t>d</w:t>
      </w:r>
      <w:r w:rsidRPr="009930DB">
        <w:rPr>
          <w:rFonts w:ascii="Times New Roman" w:eastAsiaTheme="minorEastAsia" w:hAnsi="Times New Roman" w:cs="Times New Roman"/>
          <w:iCs/>
          <w:sz w:val="28"/>
          <w:szCs w:val="28"/>
        </w:rPr>
        <w:t xml:space="preserve"> нүктесі конденсация үрдісінің аяқталуын кескіндейді (бу толығымен сұйыққа айналады). Әрі қарай сұйықтың көлемінің шамалы кішіреюі қысымды жылдам арттырады (</w:t>
      </w:r>
      <w:r w:rsidRPr="008E4B19">
        <w:rPr>
          <w:rFonts w:ascii="Times New Roman" w:eastAsiaTheme="minorEastAsia" w:hAnsi="Times New Roman" w:cs="Times New Roman"/>
          <w:iCs/>
          <w:sz w:val="28"/>
          <w:szCs w:val="28"/>
        </w:rPr>
        <w:t xml:space="preserve">d </w:t>
      </w:r>
      <w:r w:rsidRPr="009930DB">
        <w:rPr>
          <w:rFonts w:ascii="Times New Roman" w:eastAsiaTheme="minorEastAsia" w:hAnsi="Times New Roman" w:cs="Times New Roman"/>
          <w:iCs/>
          <w:sz w:val="28"/>
          <w:szCs w:val="28"/>
        </w:rPr>
        <w:t xml:space="preserve">е сызығы). </w:t>
      </w:r>
      <w:r w:rsidRPr="008E4B19">
        <w:rPr>
          <w:rFonts w:ascii="Times New Roman" w:eastAsiaTheme="minorEastAsia" w:hAnsi="Times New Roman" w:cs="Times New Roman"/>
          <w:iCs/>
          <w:sz w:val="28"/>
          <w:szCs w:val="28"/>
        </w:rPr>
        <w:t>b</w:t>
      </w:r>
      <w:r w:rsidRPr="008E4B19">
        <w:rPr>
          <w:rFonts w:ascii="Times New Roman" w:eastAsiaTheme="minorEastAsia" w:hAnsi="Times New Roman" w:cs="Times New Roman"/>
          <w:iCs/>
          <w:sz w:val="28"/>
          <w:szCs w:val="28"/>
          <w:vertAlign w:val="subscript"/>
        </w:rPr>
        <w:t>2</w:t>
      </w:r>
      <w:r w:rsidRPr="009930DB">
        <w:rPr>
          <w:rFonts w:ascii="Times New Roman" w:eastAsiaTheme="minorEastAsia" w:hAnsi="Times New Roman" w:cs="Times New Roman"/>
          <w:iCs/>
          <w:sz w:val="28"/>
          <w:szCs w:val="28"/>
        </w:rPr>
        <w:t xml:space="preserve">; қисығымен қиылысатын </w:t>
      </w:r>
      <w:r>
        <w:rPr>
          <w:rFonts w:ascii="Times New Roman" w:eastAsiaTheme="minorEastAsia" w:hAnsi="Times New Roman" w:cs="Times New Roman"/>
          <w:iCs/>
          <w:sz w:val="28"/>
          <w:szCs w:val="28"/>
        </w:rPr>
        <w:t>δ</w:t>
      </w:r>
      <w:r w:rsidRPr="008E4B19">
        <w:rPr>
          <w:rFonts w:ascii="Times New Roman" w:eastAsiaTheme="minorEastAsia" w:hAnsi="Times New Roman" w:cs="Times New Roman"/>
          <w:iCs/>
          <w:sz w:val="28"/>
          <w:szCs w:val="28"/>
        </w:rPr>
        <w:t>d</w:t>
      </w:r>
      <w:r w:rsidRPr="009930DB">
        <w:rPr>
          <w:rFonts w:ascii="Times New Roman" w:eastAsiaTheme="minorEastAsia" w:hAnsi="Times New Roman" w:cs="Times New Roman"/>
          <w:iCs/>
          <w:sz w:val="28"/>
          <w:szCs w:val="28"/>
        </w:rPr>
        <w:t xml:space="preserve"> түзуінің нүктесінен басқа нүктелер Вандер-Ваальс теңдеуімен сипатталмайды. </w:t>
      </w:r>
      <w:r w:rsidRPr="008E4B19">
        <w:rPr>
          <w:rFonts w:ascii="Times New Roman" w:eastAsiaTheme="minorEastAsia" w:hAnsi="Times New Roman" w:cs="Times New Roman"/>
          <w:iCs/>
          <w:sz w:val="28"/>
          <w:szCs w:val="28"/>
        </w:rPr>
        <w:t>d</w:t>
      </w:r>
      <w:r w:rsidRPr="009930DB">
        <w:rPr>
          <w:rFonts w:ascii="Times New Roman" w:eastAsiaTheme="minorEastAsia" w:hAnsi="Times New Roman" w:cs="Times New Roman"/>
          <w:iCs/>
          <w:sz w:val="28"/>
          <w:szCs w:val="28"/>
        </w:rPr>
        <w:t>бвг</w:t>
      </w:r>
      <w:r w:rsidRPr="008E4B19">
        <w:rPr>
          <w:rFonts w:ascii="Times New Roman" w:eastAsiaTheme="minorEastAsia" w:hAnsi="Times New Roman" w:cs="Times New Roman"/>
          <w:iCs/>
          <w:sz w:val="28"/>
          <w:szCs w:val="28"/>
        </w:rPr>
        <w:t>d</w:t>
      </w:r>
      <w:r w:rsidRPr="009930DB">
        <w:rPr>
          <w:rFonts w:ascii="Times New Roman" w:eastAsiaTheme="minorEastAsia" w:hAnsi="Times New Roman" w:cs="Times New Roman"/>
          <w:iCs/>
          <w:sz w:val="28"/>
          <w:szCs w:val="28"/>
        </w:rPr>
        <w:t xml:space="preserve"> қисығы заттардың орнықсыз күйін сипаттайды. </w:t>
      </w:r>
    </w:p>
    <w:p w14:paraId="1806CE28" w14:textId="68833FE6" w:rsidR="009930DB"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sz w:val="28"/>
          <w:szCs w:val="28"/>
        </w:rPr>
        <w:t>Ван-дер-Ваальс теңдеуінің газдар мен сұйықтардың термодинамикалық қасиеттерін зерттеуде және ұғынуда атқаратын рөлі өте үлкен. Ғылым қ техникада Ван-дер-Ваальстің теңдеуі газ және сұйық күйлерге сапа талдаулар жүргізу үшін қолданылады. Идеал газдың ішкі энергиясы 4 молекулалардың ілгерілмелі: және айналмалы энергияларының</w:t>
      </w:r>
      <w:r w:rsidRPr="008E4B19">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қосындысымен анықталады. Реал газда жоғарыда</w:t>
      </w:r>
      <w:r w:rsidRPr="008E4B19">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келті</w:t>
      </w:r>
      <w:r>
        <w:rPr>
          <w:rFonts w:ascii="Times New Roman" w:eastAsiaTheme="minorEastAsia" w:hAnsi="Times New Roman" w:cs="Times New Roman"/>
          <w:iCs/>
          <w:sz w:val="28"/>
          <w:szCs w:val="28"/>
        </w:rPr>
        <w:t xml:space="preserve">рілген </w:t>
      </w:r>
      <w:r w:rsidRPr="009930DB">
        <w:rPr>
          <w:rFonts w:ascii="Times New Roman" w:eastAsiaTheme="minorEastAsia" w:hAnsi="Times New Roman" w:cs="Times New Roman"/>
          <w:iCs/>
          <w:sz w:val="28"/>
          <w:szCs w:val="28"/>
        </w:rPr>
        <w:t>энергиялармен</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қатар молекулалардың потенциалдық энергиясы</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ескерілуі қажет:</w:t>
      </w:r>
    </w:p>
    <w:p w14:paraId="0A494EDD" w14:textId="0CCCEF40" w:rsidR="009930DB"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noProof/>
          <w:sz w:val="28"/>
          <w:szCs w:val="28"/>
          <w:lang w:val="ru-RU" w:eastAsia="ru-RU"/>
        </w:rPr>
        <w:lastRenderedPageBreak/>
        <w:drawing>
          <wp:inline distT="0" distB="0" distL="0" distR="0" wp14:anchorId="2D031350" wp14:editId="0BC07943">
            <wp:extent cx="4114799" cy="829733"/>
            <wp:effectExtent l="0" t="0" r="635"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b="20082"/>
                    <a:stretch/>
                  </pic:blipFill>
                  <pic:spPr bwMode="auto">
                    <a:xfrm>
                      <a:off x="0" y="0"/>
                      <a:ext cx="4115374" cy="829849"/>
                    </a:xfrm>
                    <a:prstGeom prst="rect">
                      <a:avLst/>
                    </a:prstGeom>
                    <a:ln>
                      <a:noFill/>
                    </a:ln>
                    <a:extLst>
                      <a:ext uri="{53640926-AAD7-44D8-BBD7-CCE9431645EC}">
                        <a14:shadowObscured xmlns:a14="http://schemas.microsoft.com/office/drawing/2010/main"/>
                      </a:ext>
                    </a:extLst>
                  </pic:spPr>
                </pic:pic>
              </a:graphicData>
            </a:graphic>
          </wp:inline>
        </w:drawing>
      </w:r>
    </w:p>
    <w:p w14:paraId="6EA5B9F0" w14:textId="0886E200" w:rsidR="009930DB"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sz w:val="28"/>
          <w:szCs w:val="28"/>
        </w:rPr>
        <w:t>Мұндағы,</w:t>
      </w:r>
      <w:r w:rsidRPr="008E4B19">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rPr>
        <w:t>С</w:t>
      </w:r>
      <w:r w:rsidRPr="008E4B19">
        <w:rPr>
          <w:rFonts w:ascii="Times New Roman" w:eastAsiaTheme="minorEastAsia" w:hAnsi="Times New Roman" w:cs="Times New Roman"/>
          <w:iCs/>
          <w:sz w:val="28"/>
          <w:szCs w:val="28"/>
          <w:vertAlign w:val="subscript"/>
        </w:rPr>
        <w:t>v</w:t>
      </w:r>
      <w:r w:rsidRPr="008E4B19">
        <w:rPr>
          <w:rFonts w:ascii="Times New Roman" w:eastAsiaTheme="minorEastAsia" w:hAnsi="Times New Roman" w:cs="Times New Roman"/>
          <w:iCs/>
          <w:sz w:val="28"/>
          <w:szCs w:val="28"/>
        </w:rPr>
        <w:t>, 0</w:t>
      </w:r>
      <w:r w:rsidRPr="008E4B19">
        <w:rPr>
          <w:rFonts w:ascii="Times New Roman" w:eastAsiaTheme="minorEastAsia" w:hAnsi="Times New Roman" w:cs="Times New Roman"/>
          <w:iCs/>
          <w:sz w:val="28"/>
          <w:szCs w:val="28"/>
          <w:vertAlign w:val="superscript"/>
        </w:rPr>
        <w:t>0</w:t>
      </w:r>
      <w:r w:rsidRPr="008E4B19">
        <w:rPr>
          <w:rFonts w:ascii="Times New Roman" w:eastAsiaTheme="minorEastAsia" w:hAnsi="Times New Roman" w:cs="Times New Roman"/>
          <w:iCs/>
          <w:sz w:val="28"/>
          <w:szCs w:val="28"/>
        </w:rPr>
        <w:t>K-</w:t>
      </w:r>
      <w:r>
        <w:rPr>
          <w:rFonts w:ascii="Times New Roman" w:eastAsiaTheme="minorEastAsia" w:hAnsi="Times New Roman" w:cs="Times New Roman"/>
          <w:iCs/>
          <w:sz w:val="28"/>
          <w:szCs w:val="28"/>
        </w:rPr>
        <w:t xml:space="preserve">нен </w:t>
      </w:r>
      <w:r w:rsidRPr="008E4B19">
        <w:rPr>
          <w:rFonts w:ascii="Times New Roman" w:eastAsiaTheme="minorEastAsia" w:hAnsi="Times New Roman" w:cs="Times New Roman"/>
          <w:iCs/>
          <w:sz w:val="28"/>
          <w:szCs w:val="28"/>
        </w:rPr>
        <w:t>T</w:t>
      </w:r>
      <w:r w:rsidRPr="008E4B19">
        <w:rPr>
          <w:rFonts w:ascii="Times New Roman" w:eastAsiaTheme="minorEastAsia" w:hAnsi="Times New Roman" w:cs="Times New Roman"/>
          <w:iCs/>
          <w:sz w:val="28"/>
          <w:szCs w:val="28"/>
          <w:vertAlign w:val="superscript"/>
        </w:rPr>
        <w:t xml:space="preserve">0 </w:t>
      </w:r>
      <w:r w:rsidRPr="008E4B19">
        <w:rPr>
          <w:rFonts w:ascii="Times New Roman" w:eastAsiaTheme="minorEastAsia" w:hAnsi="Times New Roman" w:cs="Times New Roman"/>
          <w:iCs/>
          <w:sz w:val="28"/>
          <w:szCs w:val="28"/>
        </w:rPr>
        <w:t>K</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дейінгі интервалдағы орташа жылу</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сыйымдылық.</w:t>
      </w:r>
    </w:p>
    <w:p w14:paraId="5FCD3A85" w14:textId="08BE47BA" w:rsidR="009930DB" w:rsidRPr="009930DB" w:rsidRDefault="009930DB" w:rsidP="009930DB">
      <w:pPr>
        <w:pStyle w:val="a7"/>
        <w:numPr>
          <w:ilvl w:val="0"/>
          <w:numId w:val="9"/>
        </w:numPr>
        <w:jc w:val="both"/>
        <w:rPr>
          <w:rFonts w:ascii="Times New Roman" w:eastAsiaTheme="minorEastAsia" w:hAnsi="Times New Roman" w:cs="Times New Roman"/>
          <w:b/>
          <w:bCs/>
          <w:iCs/>
          <w:sz w:val="28"/>
          <w:szCs w:val="28"/>
          <w:lang w:val="en-US"/>
        </w:rPr>
      </w:pPr>
      <w:r w:rsidRPr="009930DB">
        <w:rPr>
          <w:rFonts w:ascii="Times New Roman" w:eastAsiaTheme="minorEastAsia" w:hAnsi="Times New Roman" w:cs="Times New Roman"/>
          <w:b/>
          <w:bCs/>
          <w:iCs/>
          <w:sz w:val="28"/>
          <w:szCs w:val="28"/>
        </w:rPr>
        <w:t>Қатты дененің жылу сыйымдылығы</w:t>
      </w:r>
    </w:p>
    <w:p w14:paraId="5BBA9CBB" w14:textId="473A4027" w:rsidR="009930DB" w:rsidRPr="008E4B19" w:rsidRDefault="009930DB" w:rsidP="009930DB">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sz w:val="28"/>
          <w:szCs w:val="28"/>
        </w:rPr>
        <w:t>Қатты денелердің молекулалары әсерлесу энергиясы минимум болатын тепе-теңдік нүктесінің айналасында тербеледі. Тербеліс амплитудасы (а</w:t>
      </w:r>
      <w:r w:rsidRPr="008E4B19">
        <w:rPr>
          <w:rFonts w:ascii="Times New Roman" w:eastAsiaTheme="minorEastAsia" w:hAnsi="Times New Roman" w:cs="Times New Roman"/>
          <w:iCs/>
          <w:sz w:val="28"/>
          <w:szCs w:val="28"/>
        </w:rPr>
        <w:t>≈</w:t>
      </w:r>
      <w:r w:rsidRPr="009930DB">
        <w:rPr>
          <w:rFonts w:ascii="Times New Roman" w:eastAsiaTheme="minorEastAsia" w:hAnsi="Times New Roman" w:cs="Times New Roman"/>
          <w:iCs/>
          <w:sz w:val="28"/>
          <w:szCs w:val="28"/>
        </w:rPr>
        <w:t>0,05</w:t>
      </w:r>
      <w:r w:rsidRPr="008E4B19">
        <w:rPr>
          <w:rFonts w:ascii="Times New Roman" w:eastAsiaTheme="minorEastAsia" w:hAnsi="Times New Roman" w:cs="Times New Roman"/>
          <w:iCs/>
          <w:sz w:val="28"/>
          <w:szCs w:val="28"/>
        </w:rPr>
        <w:t>r</w:t>
      </w:r>
      <w:r w:rsidRPr="008E4B19">
        <w:rPr>
          <w:rFonts w:ascii="Times New Roman" w:eastAsiaTheme="minorEastAsia" w:hAnsi="Times New Roman" w:cs="Times New Roman"/>
          <w:iCs/>
          <w:sz w:val="28"/>
          <w:szCs w:val="28"/>
          <w:vertAlign w:val="subscript"/>
        </w:rPr>
        <w:t>0</w:t>
      </w:r>
      <w:r w:rsidRPr="009930DB">
        <w:rPr>
          <w:rFonts w:ascii="Times New Roman" w:eastAsiaTheme="minorEastAsia" w:hAnsi="Times New Roman" w:cs="Times New Roman"/>
          <w:iCs/>
          <w:sz w:val="28"/>
          <w:szCs w:val="28"/>
        </w:rPr>
        <w:t xml:space="preserve">) атомдардың арақашықтығының шамалы бөлігін құрайды. Тербеліс бағыты үздіксіз және уақыт өтуіне байланысты хаосты өзгереді. Жылусыйымдылықтың классикалық теориясында біртекті қатты дене бірбіріне тәуелсіз, бірдей жиілікпен </w:t>
      </w:r>
      <w:r w:rsidRPr="008E4B19">
        <w:rPr>
          <w:rFonts w:ascii="Times New Roman" w:eastAsiaTheme="minorEastAsia" w:hAnsi="Times New Roman" w:cs="Times New Roman"/>
          <w:iCs/>
          <w:sz w:val="28"/>
          <w:szCs w:val="28"/>
        </w:rPr>
        <w:t>V</w:t>
      </w:r>
      <w:r w:rsidRPr="009930DB">
        <w:rPr>
          <w:rFonts w:ascii="Times New Roman" w:eastAsiaTheme="minorEastAsia" w:hAnsi="Times New Roman" w:cs="Times New Roman"/>
          <w:iCs/>
          <w:sz w:val="28"/>
          <w:szCs w:val="28"/>
        </w:rPr>
        <w:t xml:space="preserve"> тербелетін бөлшектерден тұрады деп есептелінеді. Мұндай әрбір бөлшектің 3 еркіндік дәрежесі бар. Әрбір еркіндік дәрежеге орташа </w:t>
      </w:r>
      <w:r w:rsidRPr="008E4B19">
        <w:rPr>
          <w:rFonts w:ascii="Times New Roman" w:eastAsiaTheme="minorEastAsia" w:hAnsi="Times New Roman" w:cs="Times New Roman"/>
          <w:iCs/>
          <w:sz w:val="28"/>
          <w:szCs w:val="28"/>
        </w:rPr>
        <w:t>1/2*kT</w:t>
      </w:r>
      <w:r w:rsidRPr="009930DB">
        <w:rPr>
          <w:rFonts w:ascii="Times New Roman" w:eastAsiaTheme="minorEastAsia" w:hAnsi="Times New Roman" w:cs="Times New Roman"/>
          <w:iCs/>
          <w:sz w:val="28"/>
          <w:szCs w:val="28"/>
        </w:rPr>
        <w:t xml:space="preserve"> кинетикалық энергия және </w:t>
      </w:r>
      <w:r w:rsidRPr="008E4B19">
        <w:rPr>
          <w:rFonts w:ascii="Times New Roman" w:eastAsiaTheme="minorEastAsia" w:hAnsi="Times New Roman" w:cs="Times New Roman"/>
          <w:iCs/>
          <w:sz w:val="28"/>
          <w:szCs w:val="28"/>
        </w:rPr>
        <w:t>1/2*kT</w:t>
      </w:r>
      <w:r w:rsidRPr="009930DB">
        <w:rPr>
          <w:rFonts w:ascii="Times New Roman" w:eastAsiaTheme="minorEastAsia" w:hAnsi="Times New Roman" w:cs="Times New Roman"/>
          <w:iCs/>
          <w:sz w:val="28"/>
          <w:szCs w:val="28"/>
        </w:rPr>
        <w:t xml:space="preserve"> потенциалдық энергия сәйкес келеді. Сондықтан тербелістегі бөлшектің орташа энергиясы 3</w:t>
      </w:r>
      <w:r w:rsidRPr="008E4B19">
        <w:rPr>
          <w:rFonts w:ascii="Times New Roman" w:eastAsiaTheme="minorEastAsia" w:hAnsi="Times New Roman" w:cs="Times New Roman"/>
          <w:iCs/>
          <w:sz w:val="28"/>
          <w:szCs w:val="28"/>
        </w:rPr>
        <w:t>kT</w:t>
      </w:r>
      <w:r w:rsidRPr="009930DB">
        <w:rPr>
          <w:rFonts w:ascii="Times New Roman" w:eastAsiaTheme="minorEastAsia" w:hAnsi="Times New Roman" w:cs="Times New Roman"/>
          <w:iCs/>
          <w:sz w:val="28"/>
          <w:szCs w:val="28"/>
        </w:rPr>
        <w:t xml:space="preserve"> тең. </w:t>
      </w:r>
      <w:r w:rsidRPr="008E4B19">
        <w:rPr>
          <w:rFonts w:ascii="Times New Roman" w:eastAsiaTheme="minorEastAsia" w:hAnsi="Times New Roman" w:cs="Times New Roman"/>
          <w:iCs/>
          <w:sz w:val="28"/>
          <w:szCs w:val="28"/>
        </w:rPr>
        <w:t>N</w:t>
      </w:r>
      <w:r w:rsidRPr="008E4B19">
        <w:rPr>
          <w:rFonts w:ascii="Times New Roman" w:eastAsiaTheme="minorEastAsia" w:hAnsi="Times New Roman" w:cs="Times New Roman"/>
          <w:iCs/>
          <w:sz w:val="28"/>
          <w:szCs w:val="28"/>
          <w:vertAlign w:val="subscript"/>
        </w:rPr>
        <w:t>A</w:t>
      </w:r>
      <w:r w:rsidRPr="009930DB">
        <w:rPr>
          <w:rFonts w:ascii="Times New Roman" w:eastAsiaTheme="minorEastAsia" w:hAnsi="Times New Roman" w:cs="Times New Roman"/>
          <w:iCs/>
          <w:sz w:val="28"/>
          <w:szCs w:val="28"/>
        </w:rPr>
        <w:t xml:space="preserve"> молекуласы бар 1 моль зат мөлшерінің энергиясы мына формуламен анықталады:</w:t>
      </w:r>
    </w:p>
    <w:p w14:paraId="6431D48E" w14:textId="7BF8F21A" w:rsidR="009930DB" w:rsidRDefault="001118A1" w:rsidP="009930DB">
      <w:pPr>
        <w:ind w:firstLine="708"/>
        <w:jc w:val="both"/>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ru-RU" w:eastAsia="ru-RU"/>
        </w:rPr>
        <w:drawing>
          <wp:inline distT="0" distB="0" distL="0" distR="0" wp14:anchorId="186CC862" wp14:editId="205011AC">
            <wp:extent cx="4229690" cy="400106"/>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229690" cy="400106"/>
                    </a:xfrm>
                    <a:prstGeom prst="rect">
                      <a:avLst/>
                    </a:prstGeom>
                  </pic:spPr>
                </pic:pic>
              </a:graphicData>
            </a:graphic>
          </wp:inline>
        </w:drawing>
      </w:r>
    </w:p>
    <w:p w14:paraId="5CFB69F4" w14:textId="06FAD0E1" w:rsidR="001118A1" w:rsidRPr="008E4B19" w:rsidRDefault="001118A1" w:rsidP="009930DB">
      <w:pPr>
        <w:ind w:firstLine="708"/>
        <w:jc w:val="both"/>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Мұндағы, </w:t>
      </w:r>
      <w:r>
        <w:rPr>
          <w:rFonts w:ascii="Times New Roman" w:eastAsiaTheme="minorEastAsia" w:hAnsi="Times New Roman" w:cs="Times New Roman"/>
          <w:iCs/>
          <w:sz w:val="28"/>
          <w:szCs w:val="28"/>
          <w:lang w:val="en-US"/>
        </w:rPr>
        <w:t>R=kN</w:t>
      </w:r>
      <w:r w:rsidRPr="001118A1">
        <w:rPr>
          <w:rFonts w:ascii="Times New Roman" w:eastAsiaTheme="minorEastAsia" w:hAnsi="Times New Roman" w:cs="Times New Roman"/>
          <w:iCs/>
          <w:sz w:val="28"/>
          <w:szCs w:val="28"/>
          <w:vertAlign w:val="subscript"/>
          <w:lang w:val="en-US"/>
        </w:rPr>
        <w:t>A</w:t>
      </w:r>
      <w:r w:rsidRPr="001118A1">
        <w:rPr>
          <w:rFonts w:ascii="Times New Roman" w:eastAsiaTheme="minorEastAsia" w:hAnsi="Times New Roman" w:cs="Times New Roman"/>
          <w:iCs/>
          <w:sz w:val="28"/>
          <w:szCs w:val="28"/>
        </w:rPr>
        <w:t xml:space="preserve"> таздың универсал тұрақтысы. (10.6.1) теңдігін температура бойынша дифференциалдасақ, тұрақты көлемдегі молярлық жылу сыйымдылық шығады:</w:t>
      </w:r>
      <w:r w:rsidRPr="008E4B19">
        <w:rPr>
          <w:rFonts w:ascii="Times New Roman" w:eastAsiaTheme="minorEastAsia" w:hAnsi="Times New Roman" w:cs="Times New Roman"/>
          <w:iCs/>
          <w:sz w:val="28"/>
          <w:szCs w:val="28"/>
        </w:rPr>
        <w:t xml:space="preserve"> </w:t>
      </w:r>
    </w:p>
    <w:p w14:paraId="33A7D1CB" w14:textId="7C4B702B" w:rsidR="001118A1" w:rsidRDefault="001118A1" w:rsidP="001118A1">
      <w:pPr>
        <w:ind w:firstLine="708"/>
        <w:jc w:val="center"/>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ru-RU" w:eastAsia="ru-RU"/>
        </w:rPr>
        <w:drawing>
          <wp:inline distT="0" distB="0" distL="0" distR="0" wp14:anchorId="751B147C" wp14:editId="076DC929">
            <wp:extent cx="2624666" cy="473666"/>
            <wp:effectExtent l="0" t="0" r="4445" b="317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35895" cy="475693"/>
                    </a:xfrm>
                    <a:prstGeom prst="rect">
                      <a:avLst/>
                    </a:prstGeom>
                  </pic:spPr>
                </pic:pic>
              </a:graphicData>
            </a:graphic>
          </wp:inline>
        </w:drawing>
      </w:r>
    </w:p>
    <w:p w14:paraId="0D36F49A" w14:textId="77777777" w:rsidR="001118A1" w:rsidRDefault="001118A1" w:rsidP="001118A1">
      <w:pPr>
        <w:ind w:firstLine="708"/>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rPr>
        <w:t>Немесе</w:t>
      </w:r>
    </w:p>
    <w:p w14:paraId="18BD7E9D" w14:textId="438CD793" w:rsidR="001118A1" w:rsidRDefault="001118A1" w:rsidP="001118A1">
      <w:pPr>
        <w:ind w:firstLine="708"/>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noProof/>
          <w:sz w:val="28"/>
          <w:szCs w:val="28"/>
          <w:lang w:val="ru-RU" w:eastAsia="ru-RU"/>
        </w:rPr>
        <w:drawing>
          <wp:inline distT="0" distB="0" distL="0" distR="0" wp14:anchorId="0ACB052D" wp14:editId="696C14CA">
            <wp:extent cx="4690534" cy="107589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814389" cy="1104307"/>
                    </a:xfrm>
                    <a:prstGeom prst="rect">
                      <a:avLst/>
                    </a:prstGeom>
                  </pic:spPr>
                </pic:pic>
              </a:graphicData>
            </a:graphic>
          </wp:inline>
        </w:drawing>
      </w:r>
    </w:p>
    <w:p w14:paraId="2CEAB775" w14:textId="169F9DC6" w:rsidR="001118A1" w:rsidRPr="008E4B19"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Біратомды қатты денелердің тұрақты көлемдегі</w:t>
      </w:r>
      <w:r>
        <w:rPr>
          <w:rFonts w:ascii="Times New Roman" w:eastAsiaTheme="minorEastAsia" w:hAnsi="Times New Roman" w:cs="Times New Roman"/>
          <w:iCs/>
          <w:sz w:val="28"/>
          <w:szCs w:val="28"/>
        </w:rPr>
        <w:t xml:space="preserve"> атомдық жылу сыйымдылығы</w:t>
      </w:r>
      <w:r w:rsidRPr="008E4B19">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noProof/>
          <w:sz w:val="28"/>
          <w:szCs w:val="28"/>
          <w:lang w:val="ru-RU" w:eastAsia="ru-RU"/>
        </w:rPr>
        <w:drawing>
          <wp:inline distT="0" distB="0" distL="0" distR="0" wp14:anchorId="426B193D" wp14:editId="623CB7EE">
            <wp:extent cx="1761067" cy="36789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770948" cy="369958"/>
                    </a:xfrm>
                    <a:prstGeom prst="rect">
                      <a:avLst/>
                    </a:prstGeom>
                  </pic:spPr>
                </pic:pic>
              </a:graphicData>
            </a:graphic>
          </wp:inline>
        </w:drawing>
      </w:r>
    </w:p>
    <w:p w14:paraId="319A8AA8" w14:textId="6E235976" w:rsidR="001118A1"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Бұл заңды тәжірибе жүзінде Дюлонг және Пти ашты</w:t>
      </w:r>
      <w:r w:rsidRPr="008E4B19">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sz w:val="28"/>
          <w:szCs w:val="28"/>
        </w:rPr>
        <w:t>10</w:t>
      </w:r>
      <w:r w:rsidRPr="008E4B19">
        <w:rPr>
          <w:rFonts w:ascii="Times New Roman" w:eastAsiaTheme="minorEastAsia" w:hAnsi="Times New Roman" w:cs="Times New Roman"/>
          <w:iCs/>
          <w:sz w:val="28"/>
          <w:szCs w:val="28"/>
        </w:rPr>
        <w:t>.6.1-</w:t>
      </w:r>
      <w:r>
        <w:rPr>
          <w:rFonts w:ascii="Times New Roman" w:eastAsiaTheme="minorEastAsia" w:hAnsi="Times New Roman" w:cs="Times New Roman"/>
          <w:iCs/>
          <w:sz w:val="28"/>
          <w:szCs w:val="28"/>
        </w:rPr>
        <w:t xml:space="preserve">кестеде </w:t>
      </w:r>
      <w:r w:rsidRPr="001118A1">
        <w:rPr>
          <w:rFonts w:ascii="Times New Roman" w:eastAsiaTheme="minorEastAsia" w:hAnsi="Times New Roman" w:cs="Times New Roman"/>
          <w:iCs/>
          <w:sz w:val="28"/>
          <w:szCs w:val="28"/>
        </w:rPr>
        <w:t>бірнеше заттың бөлме температурасындағы</w:t>
      </w:r>
      <w:r>
        <w:rPr>
          <w:rFonts w:ascii="Times New Roman" w:eastAsiaTheme="minorEastAsia" w:hAnsi="Times New Roman" w:cs="Times New Roman"/>
          <w:iCs/>
          <w:sz w:val="28"/>
          <w:szCs w:val="28"/>
        </w:rPr>
        <w:t xml:space="preserve"> ж</w:t>
      </w:r>
      <w:r w:rsidRPr="001118A1">
        <w:rPr>
          <w:rFonts w:ascii="Times New Roman" w:eastAsiaTheme="minorEastAsia" w:hAnsi="Times New Roman" w:cs="Times New Roman"/>
          <w:iCs/>
          <w:sz w:val="28"/>
          <w:szCs w:val="28"/>
        </w:rPr>
        <w:t>ылу</w:t>
      </w:r>
      <w:r>
        <w:rPr>
          <w:rFonts w:ascii="Times New Roman" w:eastAsiaTheme="minorEastAsia" w:hAnsi="Times New Roman" w:cs="Times New Roman"/>
          <w:iCs/>
          <w:sz w:val="28"/>
          <w:szCs w:val="28"/>
        </w:rPr>
        <w:t xml:space="preserve"> сыйымдылықтары келтірілген. </w:t>
      </w:r>
    </w:p>
    <w:p w14:paraId="7B8B44F5" w14:textId="67C679AB" w:rsidR="001118A1" w:rsidRPr="008E4B19" w:rsidRDefault="001118A1" w:rsidP="001118A1">
      <w:pPr>
        <w:ind w:firstLine="708"/>
        <w:rPr>
          <w:rFonts w:ascii="Times New Roman" w:eastAsiaTheme="minorEastAsia" w:hAnsi="Times New Roman" w:cs="Times New Roman"/>
          <w:iCs/>
          <w:sz w:val="28"/>
          <w:szCs w:val="28"/>
          <w:lang w:val="ru-RU"/>
        </w:rPr>
      </w:pPr>
      <w:r w:rsidRPr="001118A1">
        <w:rPr>
          <w:rFonts w:ascii="Times New Roman" w:eastAsiaTheme="minorEastAsia" w:hAnsi="Times New Roman" w:cs="Times New Roman"/>
          <w:iCs/>
          <w:sz w:val="28"/>
          <w:szCs w:val="28"/>
        </w:rPr>
        <w:lastRenderedPageBreak/>
        <w:t>С</w:t>
      </w:r>
      <w:r>
        <w:rPr>
          <w:rFonts w:ascii="Times New Roman" w:eastAsiaTheme="minorEastAsia" w:hAnsi="Times New Roman" w:cs="Times New Roman"/>
          <w:iCs/>
          <w:sz w:val="28"/>
          <w:szCs w:val="28"/>
          <w:lang w:val="en-US"/>
        </w:rPr>
        <w:t>v</w:t>
      </w:r>
      <w:r w:rsidRPr="008E4B19">
        <w:rPr>
          <w:rFonts w:ascii="Times New Roman" w:eastAsiaTheme="minorEastAsia" w:hAnsi="Times New Roman" w:cs="Times New Roman"/>
          <w:iCs/>
          <w:sz w:val="28"/>
          <w:szCs w:val="28"/>
          <w:lang w:val="ru-RU"/>
        </w:rPr>
        <w:t>*</w:t>
      </w:r>
      <w:r w:rsidRPr="001118A1">
        <w:rPr>
          <w:rFonts w:ascii="Times New Roman" w:eastAsiaTheme="minorEastAsia" w:hAnsi="Times New Roman" w:cs="Times New Roman"/>
          <w:iCs/>
          <w:sz w:val="28"/>
          <w:szCs w:val="28"/>
        </w:rPr>
        <w:t>104дж/(кмоль х град)</w:t>
      </w:r>
    </w:p>
    <w:p w14:paraId="7AAFBDFB" w14:textId="4E9DD3E2" w:rsidR="001118A1" w:rsidRDefault="001118A1" w:rsidP="001118A1">
      <w:pPr>
        <w:ind w:firstLine="708"/>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ru-RU" w:eastAsia="ru-RU"/>
        </w:rPr>
        <w:drawing>
          <wp:inline distT="0" distB="0" distL="0" distR="0" wp14:anchorId="17D6556D" wp14:editId="7B5FF096">
            <wp:extent cx="5940425" cy="999490"/>
            <wp:effectExtent l="0" t="0" r="317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999490"/>
                    </a:xfrm>
                    <a:prstGeom prst="rect">
                      <a:avLst/>
                    </a:prstGeom>
                  </pic:spPr>
                </pic:pic>
              </a:graphicData>
            </a:graphic>
          </wp:inline>
        </w:drawing>
      </w:r>
    </w:p>
    <w:p w14:paraId="7CCFCA3C" w14:textId="6C4DC684" w:rsidR="001118A1"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Кестеден көптеген жағдайларда Дюлонг - Пти заңы</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 xml:space="preserve">жақсы </w:t>
      </w:r>
      <w:r w:rsidRPr="001118A1">
        <w:rPr>
          <w:rFonts w:ascii="Times New Roman" w:eastAsiaTheme="minorEastAsia" w:hAnsi="Times New Roman" w:cs="Times New Roman"/>
          <w:iCs/>
          <w:sz w:val="28"/>
          <w:szCs w:val="28"/>
        </w:rPr>
        <w:t>орындалатынын көреміз. Тек алмазбен бордың жылу</w:t>
      </w:r>
      <w:r>
        <w:rPr>
          <w:rFonts w:ascii="Times New Roman" w:eastAsiaTheme="minorEastAsia" w:hAnsi="Times New Roman" w:cs="Times New Roman"/>
          <w:iCs/>
          <w:sz w:val="28"/>
          <w:szCs w:val="28"/>
        </w:rPr>
        <w:t xml:space="preserve"> сыйымдылықтары </w:t>
      </w:r>
      <w:r w:rsidRPr="001118A1">
        <w:rPr>
          <w:rFonts w:ascii="Times New Roman" w:eastAsiaTheme="minorEastAsia" w:hAnsi="Times New Roman" w:cs="Times New Roman"/>
          <w:iCs/>
          <w:noProof/>
          <w:sz w:val="28"/>
          <w:szCs w:val="28"/>
          <w:lang w:val="ru-RU" w:eastAsia="ru-RU"/>
        </w:rPr>
        <w:drawing>
          <wp:inline distT="0" distB="0" distL="0" distR="0" wp14:anchorId="13D1C2A3" wp14:editId="7124A6C0">
            <wp:extent cx="1600423" cy="552527"/>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600423" cy="552527"/>
                    </a:xfrm>
                    <a:prstGeom prst="rect">
                      <a:avLst/>
                    </a:prstGeom>
                  </pic:spPr>
                </pic:pic>
              </a:graphicData>
            </a:graphic>
          </wp:inline>
        </w:drawing>
      </w:r>
      <w:r>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sz w:val="28"/>
          <w:szCs w:val="28"/>
        </w:rPr>
        <w:t>шамасынан кіші. Төменгі т</w:t>
      </w:r>
      <w:r>
        <w:rPr>
          <w:rFonts w:ascii="Times New Roman" w:eastAsiaTheme="minorEastAsia" w:hAnsi="Times New Roman" w:cs="Times New Roman"/>
          <w:iCs/>
          <w:sz w:val="28"/>
          <w:szCs w:val="28"/>
        </w:rPr>
        <w:t>емператураларда барлық қатты денелерде жылу сыйымдылығы Дюлонг</w:t>
      </w:r>
      <w:r w:rsidRPr="008E4B19">
        <w:rPr>
          <w:rFonts w:ascii="Times New Roman" w:eastAsiaTheme="minorEastAsia" w:hAnsi="Times New Roman" w:cs="Times New Roman"/>
          <w:iCs/>
          <w:sz w:val="28"/>
          <w:szCs w:val="28"/>
        </w:rPr>
        <w:t xml:space="preserve"> – </w:t>
      </w:r>
      <w:r>
        <w:rPr>
          <w:rFonts w:ascii="Times New Roman" w:eastAsiaTheme="minorEastAsia" w:hAnsi="Times New Roman" w:cs="Times New Roman"/>
          <w:iCs/>
          <w:sz w:val="28"/>
          <w:szCs w:val="28"/>
        </w:rPr>
        <w:t xml:space="preserve">Пти заңынан ауытқиды. </w:t>
      </w:r>
      <w:r>
        <w:rPr>
          <w:rFonts w:ascii="Times New Roman" w:eastAsiaTheme="minorEastAsia" w:hAnsi="Times New Roman" w:cs="Times New Roman"/>
          <w:iCs/>
          <w:sz w:val="28"/>
          <w:szCs w:val="28"/>
          <w:lang w:val="en-US"/>
        </w:rPr>
        <w:t>(10.6.1-</w:t>
      </w:r>
      <w:r>
        <w:rPr>
          <w:rFonts w:ascii="Times New Roman" w:eastAsiaTheme="minorEastAsia" w:hAnsi="Times New Roman" w:cs="Times New Roman"/>
          <w:iCs/>
          <w:sz w:val="28"/>
          <w:szCs w:val="28"/>
        </w:rPr>
        <w:t>сызба</w:t>
      </w:r>
      <w:r>
        <w:rPr>
          <w:rFonts w:ascii="Times New Roman" w:eastAsiaTheme="minorEastAsia" w:hAnsi="Times New Roman" w:cs="Times New Roman"/>
          <w:iCs/>
          <w:sz w:val="28"/>
          <w:szCs w:val="28"/>
          <w:lang w:val="en-US"/>
        </w:rPr>
        <w:t>)</w:t>
      </w:r>
    </w:p>
    <w:p w14:paraId="025169A0" w14:textId="4B46FFD8" w:rsidR="001118A1"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noProof/>
          <w:sz w:val="28"/>
          <w:szCs w:val="28"/>
          <w:lang w:val="ru-RU" w:eastAsia="ru-RU"/>
        </w:rPr>
        <w:drawing>
          <wp:inline distT="0" distB="0" distL="0" distR="0" wp14:anchorId="7DD1D7DC" wp14:editId="7DEEF6DF">
            <wp:extent cx="4859866" cy="2981262"/>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863218" cy="2983318"/>
                    </a:xfrm>
                    <a:prstGeom prst="rect">
                      <a:avLst/>
                    </a:prstGeom>
                  </pic:spPr>
                </pic:pic>
              </a:graphicData>
            </a:graphic>
          </wp:inline>
        </w:drawing>
      </w:r>
    </w:p>
    <w:p w14:paraId="31903D14" w14:textId="17E6BAE1" w:rsidR="001118A1" w:rsidRDefault="001118A1" w:rsidP="001118A1">
      <w:pPr>
        <w:ind w:firstLine="708"/>
        <w:jc w:val="both"/>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Температура абсолют нөлге жақындағанда денелердің жылу сыйымдылықтары нөлге ұмтылады. Классикалық теория бойынша, жылу сыйымдылық температураға тәуелді емес. Жылусыйымдылықтың </w:t>
      </w:r>
      <w:r>
        <w:rPr>
          <w:rFonts w:ascii="Times New Roman" w:eastAsiaTheme="minorEastAsia" w:hAnsi="Times New Roman" w:cs="Times New Roman"/>
          <w:iCs/>
          <w:sz w:val="28"/>
          <w:szCs w:val="28"/>
        </w:rPr>
        <w:t>к</w:t>
      </w:r>
      <w:r w:rsidRPr="001118A1">
        <w:rPr>
          <w:rFonts w:ascii="Times New Roman" w:eastAsiaTheme="minorEastAsia" w:hAnsi="Times New Roman" w:cs="Times New Roman"/>
          <w:iCs/>
          <w:sz w:val="28"/>
          <w:szCs w:val="28"/>
        </w:rPr>
        <w:t>лассикалық теорияға бағынбауы екі түрлі себептен туындайды. Біріншісі, теорияда дененің атомдары бір-біріне тәуелсіз бірдей жиілікпен тербеледі деп есептеледі. Екіншіден, тербелістегі атомды дискретті энергетикалық Кванттық осциллятор ретінде қарастыру қажет. Мұндай осцилляторлардың орташа энергиясы Планк формуласымен өрнектеледі.</w:t>
      </w:r>
    </w:p>
    <w:p w14:paraId="41452D88" w14:textId="2736AE9A" w:rsidR="001118A1" w:rsidRPr="008E4B19" w:rsidRDefault="001118A1" w:rsidP="001118A1">
      <w:pPr>
        <w:pStyle w:val="a7"/>
        <w:numPr>
          <w:ilvl w:val="0"/>
          <w:numId w:val="9"/>
        </w:numPr>
        <w:jc w:val="both"/>
        <w:rPr>
          <w:rFonts w:ascii="Times New Roman" w:eastAsiaTheme="minorEastAsia" w:hAnsi="Times New Roman" w:cs="Times New Roman"/>
          <w:b/>
          <w:bCs/>
          <w:iCs/>
          <w:sz w:val="28"/>
          <w:szCs w:val="28"/>
        </w:rPr>
      </w:pPr>
      <w:r w:rsidRPr="001118A1">
        <w:rPr>
          <w:rFonts w:ascii="Times New Roman" w:eastAsiaTheme="minorEastAsia" w:hAnsi="Times New Roman" w:cs="Times New Roman"/>
          <w:b/>
          <w:bCs/>
          <w:iCs/>
          <w:sz w:val="28"/>
          <w:szCs w:val="28"/>
        </w:rPr>
        <w:t>Фазалық тепе-теңдік. Булану және конденсациялану, Балқу және кристалдану</w:t>
      </w:r>
    </w:p>
    <w:p w14:paraId="38C200D2" w14:textId="6ED2A998" w:rsidR="001118A1" w:rsidRPr="008E4B19" w:rsidRDefault="001118A1" w:rsidP="001118A1">
      <w:pPr>
        <w:ind w:firstLine="708"/>
        <w:jc w:val="both"/>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Термодинамикада біртекті, қасиеттері бірдей жүйенің бөліктерін фаза деп атайды. Фаза ұғымын мынадай мысалдар келтіру арқылы түсіндірейік Жабық ыдыста су және оның үстінде ауа мен су буының қоспасы бар делік, </w:t>
      </w:r>
      <w:r w:rsidRPr="001118A1">
        <w:rPr>
          <w:rFonts w:ascii="Times New Roman" w:eastAsiaTheme="minorEastAsia" w:hAnsi="Times New Roman" w:cs="Times New Roman"/>
          <w:iCs/>
          <w:sz w:val="28"/>
          <w:szCs w:val="28"/>
        </w:rPr>
        <w:lastRenderedPageBreak/>
        <w:t>Бұл жағдайда жүйе, су және су буымен ауа қоспасынан тұратын екі фазамен сипатталады. Егер суға мұздың бірнеше түйіршіктерін салсақ, жүйе үш фазадан (су, су буы мен ауа қоспасынан және мұздан) тұрады. Қандай да бір заттың әртүрлі кристалдық модификациялары түрлі фазаларды құрайды. Мысалы, алмаз және графит көміртегінің әртүрлі қатты фазалары болып табылады. Белгілі бір жағдайларда бір заттың бір-бірімен жанасқан әртүрлі фазалары тепе-теңдік күйде болуы мүмкін. Екі фазаның тепе-теңдігі температураның әрбір мәніне қысымның белгілі мәні сәйкес келетін температуралар аралығында орындалады. Сондықтан екі фазаның тепетеңдік күйі р</w:t>
      </w:r>
      <w:r w:rsidRPr="008E4B19">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sz w:val="28"/>
          <w:szCs w:val="28"/>
        </w:rPr>
        <w:t>- Т диаграммасында сызықпен кескінделеді:</w:t>
      </w:r>
    </w:p>
    <w:p w14:paraId="5C11C568" w14:textId="49A1E19B" w:rsidR="001118A1" w:rsidRDefault="001118A1" w:rsidP="001118A1">
      <w:pPr>
        <w:ind w:firstLine="708"/>
        <w:jc w:val="center"/>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ru-RU" w:eastAsia="ru-RU"/>
        </w:rPr>
        <w:drawing>
          <wp:inline distT="0" distB="0" distL="0" distR="0" wp14:anchorId="6258E407" wp14:editId="0730CFE4">
            <wp:extent cx="3534268" cy="419158"/>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534268" cy="419158"/>
                    </a:xfrm>
                    <a:prstGeom prst="rect">
                      <a:avLst/>
                    </a:prstGeom>
                  </pic:spPr>
                </pic:pic>
              </a:graphicData>
            </a:graphic>
          </wp:inline>
        </w:drawing>
      </w:r>
    </w:p>
    <w:p w14:paraId="0EBFF471" w14:textId="715336A0" w:rsidR="001118A1" w:rsidRDefault="001118A1" w:rsidP="001118A1">
      <w:pPr>
        <w:ind w:firstLine="708"/>
        <w:jc w:val="both"/>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Температура мен қысымның жалғыз бір мәндерінде ғана бір заттың үш фазасы (газ тәріздес, сұйық, қатты) тепе-теңдік күйде болады. р - </w:t>
      </w:r>
      <w:r>
        <w:rPr>
          <w:rFonts w:ascii="Times New Roman" w:eastAsiaTheme="minorEastAsia" w:hAnsi="Times New Roman" w:cs="Times New Roman"/>
          <w:iCs/>
          <w:sz w:val="28"/>
          <w:szCs w:val="28"/>
          <w:lang w:val="en-US"/>
        </w:rPr>
        <w:t>T</w:t>
      </w:r>
      <w:r w:rsidRPr="001118A1">
        <w:rPr>
          <w:rFonts w:ascii="Times New Roman" w:eastAsiaTheme="minorEastAsia" w:hAnsi="Times New Roman" w:cs="Times New Roman"/>
          <w:iCs/>
          <w:sz w:val="28"/>
          <w:szCs w:val="28"/>
        </w:rPr>
        <w:t xml:space="preserve"> диаграммасында осы күйге сәйкес келетін нүкте үштік нүкте деп аталады. Термодинамикада бір заттың үш фазасынан артық фазалардың тепе-теңдік күйде болмайтындығы дәлелденген. Бір фазадан екінші фазаға ауысу құбылысы қандай да бір жылу мөлшерінің (жасырын ауысу жылуы) жұтылуымен немесе бөлінуімен сипатталады. Мұндай ауысулар бірінші текті ауысуларға жатады. Жұтылу немесе бөліну жылуларымен байланысты емес, бір кристалдық модификациядан екіншісіне өтетін ауысуды екінші текті ауысу деп атайды. Кез келген температурада сұйық пен қатты дененің молекулаларының тартылыс күштерін жеңіп, олардың беттерінен ұшып шығып газға айналатын молекулалар болады. Сұйықтың газ тәріздес күйге ауысуы булану, ал қатты дененің газ тәріздес күйге өтуі сублимация деп аталады. Булану немесе сублимация үрдісінде денеден кинетикалық энергиялары үлкен молекулалар бөлініп шығады. Сондықтан қалған молекулалардың орташа кинетикалық энергиялары кеміп, дененің</w:t>
      </w:r>
      <w:r w:rsidRPr="008E4B19">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sz w:val="28"/>
          <w:szCs w:val="28"/>
        </w:rPr>
        <w:t>температурасы төмендейді. Буланатын немесе сублимацияланат</w:t>
      </w:r>
      <w:r w:rsidR="007C05D0">
        <w:rPr>
          <w:rFonts w:ascii="Times New Roman" w:eastAsiaTheme="minorEastAsia" w:hAnsi="Times New Roman" w:cs="Times New Roman"/>
          <w:iCs/>
          <w:sz w:val="28"/>
          <w:szCs w:val="28"/>
        </w:rPr>
        <w:t>ын дененің</w:t>
      </w:r>
      <w:r w:rsidRPr="001118A1">
        <w:rPr>
          <w:rFonts w:ascii="Times New Roman" w:eastAsiaTheme="minorEastAsia" w:hAnsi="Times New Roman" w:cs="Times New Roman"/>
          <w:iCs/>
          <w:sz w:val="28"/>
          <w:szCs w:val="28"/>
        </w:rPr>
        <w:t xml:space="preserve"> температурасын тұрақты </w:t>
      </w:r>
      <w:r w:rsidR="007C05D0">
        <w:rPr>
          <w:rFonts w:ascii="Times New Roman" w:eastAsiaTheme="minorEastAsia" w:hAnsi="Times New Roman" w:cs="Times New Roman"/>
          <w:iCs/>
          <w:sz w:val="28"/>
          <w:szCs w:val="28"/>
        </w:rPr>
        <w:t>етіп,</w:t>
      </w:r>
      <w:r w:rsidRPr="001118A1">
        <w:rPr>
          <w:rFonts w:ascii="Times New Roman" w:eastAsiaTheme="minorEastAsia" w:hAnsi="Times New Roman" w:cs="Times New Roman"/>
          <w:iCs/>
          <w:sz w:val="28"/>
          <w:szCs w:val="28"/>
        </w:rPr>
        <w:t xml:space="preserve"> ұстап тұру үшін оған </w:t>
      </w:r>
      <w:r w:rsidR="007C05D0">
        <w:rPr>
          <w:rFonts w:ascii="Times New Roman" w:eastAsiaTheme="minorEastAsia" w:hAnsi="Times New Roman" w:cs="Times New Roman"/>
          <w:iCs/>
          <w:sz w:val="28"/>
          <w:szCs w:val="28"/>
        </w:rPr>
        <w:t>ү</w:t>
      </w:r>
      <w:r w:rsidRPr="001118A1">
        <w:rPr>
          <w:rFonts w:ascii="Times New Roman" w:eastAsiaTheme="minorEastAsia" w:hAnsi="Times New Roman" w:cs="Times New Roman"/>
          <w:iCs/>
          <w:sz w:val="28"/>
          <w:szCs w:val="28"/>
        </w:rPr>
        <w:t>здіксіз жы</w:t>
      </w:r>
      <w:r w:rsidR="007C05D0">
        <w:rPr>
          <w:rFonts w:ascii="Times New Roman" w:eastAsiaTheme="minorEastAsia" w:hAnsi="Times New Roman" w:cs="Times New Roman"/>
          <w:iCs/>
          <w:sz w:val="28"/>
          <w:szCs w:val="28"/>
        </w:rPr>
        <w:t xml:space="preserve">лу мөлшері </w:t>
      </w:r>
      <w:r w:rsidRPr="001118A1">
        <w:rPr>
          <w:rFonts w:ascii="Times New Roman" w:eastAsiaTheme="minorEastAsia" w:hAnsi="Times New Roman" w:cs="Times New Roman"/>
          <w:iCs/>
          <w:sz w:val="28"/>
          <w:szCs w:val="28"/>
        </w:rPr>
        <w:t>беріледі. Буланғанға дейінгі температурадағы затты буға айнал</w:t>
      </w:r>
      <w:r w:rsidR="007C05D0">
        <w:rPr>
          <w:rFonts w:ascii="Times New Roman" w:eastAsiaTheme="minorEastAsia" w:hAnsi="Times New Roman" w:cs="Times New Roman"/>
          <w:iCs/>
          <w:sz w:val="28"/>
          <w:szCs w:val="28"/>
        </w:rPr>
        <w:t>дыру үшін</w:t>
      </w:r>
      <w:r w:rsidRPr="001118A1">
        <w:rPr>
          <w:rFonts w:ascii="Times New Roman" w:eastAsiaTheme="minorEastAsia" w:hAnsi="Times New Roman" w:cs="Times New Roman"/>
          <w:iCs/>
          <w:sz w:val="28"/>
          <w:szCs w:val="28"/>
        </w:rPr>
        <w:t xml:space="preserve"> оның бірлік массасына берілген жылу мөлшерін, меншікті</w:t>
      </w:r>
      <w:r w:rsidR="007C05D0">
        <w:rPr>
          <w:rFonts w:ascii="Times New Roman" w:eastAsiaTheme="minorEastAsia" w:hAnsi="Times New Roman" w:cs="Times New Roman"/>
          <w:iCs/>
          <w:sz w:val="28"/>
          <w:szCs w:val="28"/>
        </w:rPr>
        <w:t xml:space="preserve"> булану </w:t>
      </w:r>
      <w:r w:rsidR="007C05D0" w:rsidRPr="008E4B19">
        <w:rPr>
          <w:rFonts w:ascii="Times New Roman" w:eastAsiaTheme="minorEastAsia" w:hAnsi="Times New Roman" w:cs="Times New Roman"/>
          <w:iCs/>
          <w:sz w:val="28"/>
          <w:szCs w:val="28"/>
        </w:rPr>
        <w:t>(</w:t>
      </w:r>
      <w:r w:rsidR="007C05D0">
        <w:rPr>
          <w:rFonts w:ascii="Times New Roman" w:eastAsiaTheme="minorEastAsia" w:hAnsi="Times New Roman" w:cs="Times New Roman"/>
          <w:iCs/>
          <w:sz w:val="28"/>
          <w:szCs w:val="28"/>
        </w:rPr>
        <w:t xml:space="preserve">немесе </w:t>
      </w:r>
      <w:r w:rsidRPr="001118A1">
        <w:rPr>
          <w:rFonts w:ascii="Times New Roman" w:eastAsiaTheme="minorEastAsia" w:hAnsi="Times New Roman" w:cs="Times New Roman"/>
          <w:iCs/>
          <w:sz w:val="28"/>
          <w:szCs w:val="28"/>
        </w:rPr>
        <w:t xml:space="preserve">сублимация) жылуы деп атайды. Конденсация </w:t>
      </w:r>
      <w:r w:rsidR="007C05D0">
        <w:rPr>
          <w:rFonts w:ascii="Times New Roman" w:eastAsiaTheme="minorEastAsia" w:hAnsi="Times New Roman" w:cs="Times New Roman"/>
          <w:iCs/>
          <w:sz w:val="28"/>
          <w:szCs w:val="28"/>
        </w:rPr>
        <w:t>құ</w:t>
      </w:r>
      <w:r w:rsidRPr="001118A1">
        <w:rPr>
          <w:rFonts w:ascii="Times New Roman" w:eastAsiaTheme="minorEastAsia" w:hAnsi="Times New Roman" w:cs="Times New Roman"/>
          <w:iCs/>
          <w:sz w:val="28"/>
          <w:szCs w:val="28"/>
        </w:rPr>
        <w:t xml:space="preserve">былысында </w:t>
      </w:r>
      <w:r w:rsidR="007C05D0">
        <w:rPr>
          <w:rFonts w:ascii="Times New Roman" w:eastAsiaTheme="minorEastAsia" w:hAnsi="Times New Roman" w:cs="Times New Roman"/>
          <w:iCs/>
          <w:sz w:val="28"/>
          <w:szCs w:val="28"/>
        </w:rPr>
        <w:t>булануға</w:t>
      </w:r>
      <w:r w:rsidRPr="001118A1">
        <w:rPr>
          <w:rFonts w:ascii="Times New Roman" w:eastAsiaTheme="minorEastAsia" w:hAnsi="Times New Roman" w:cs="Times New Roman"/>
          <w:iCs/>
          <w:sz w:val="28"/>
          <w:szCs w:val="28"/>
        </w:rPr>
        <w:t xml:space="preserve"> кеткен жылу мөлшері кері берілетіндіктен, пайда болатын с</w:t>
      </w:r>
      <w:r w:rsidR="007C05D0">
        <w:rPr>
          <w:rFonts w:ascii="Times New Roman" w:eastAsiaTheme="minorEastAsia" w:hAnsi="Times New Roman" w:cs="Times New Roman"/>
          <w:iCs/>
          <w:sz w:val="28"/>
          <w:szCs w:val="28"/>
        </w:rPr>
        <w:t>ұ</w:t>
      </w:r>
      <w:r w:rsidRPr="001118A1">
        <w:rPr>
          <w:rFonts w:ascii="Times New Roman" w:eastAsiaTheme="minorEastAsia" w:hAnsi="Times New Roman" w:cs="Times New Roman"/>
          <w:iCs/>
          <w:sz w:val="28"/>
          <w:szCs w:val="28"/>
        </w:rPr>
        <w:t>йықты</w:t>
      </w:r>
      <w:r w:rsidR="007C05D0">
        <w:rPr>
          <w:rFonts w:ascii="Times New Roman" w:eastAsiaTheme="minorEastAsia" w:hAnsi="Times New Roman" w:cs="Times New Roman"/>
          <w:iCs/>
          <w:sz w:val="28"/>
          <w:szCs w:val="28"/>
        </w:rPr>
        <w:t xml:space="preserve">қ </w:t>
      </w:r>
      <w:r w:rsidR="007C05D0" w:rsidRPr="008E4B19">
        <w:rPr>
          <w:rFonts w:ascii="Times New Roman" w:eastAsiaTheme="minorEastAsia" w:hAnsi="Times New Roman" w:cs="Times New Roman"/>
          <w:iCs/>
          <w:sz w:val="28"/>
          <w:szCs w:val="28"/>
        </w:rPr>
        <w:t>(</w:t>
      </w:r>
      <w:r w:rsidR="007C05D0">
        <w:rPr>
          <w:rFonts w:ascii="Times New Roman" w:eastAsiaTheme="minorEastAsia" w:hAnsi="Times New Roman" w:cs="Times New Roman"/>
          <w:iCs/>
          <w:sz w:val="28"/>
          <w:szCs w:val="28"/>
        </w:rPr>
        <w:t>немесе</w:t>
      </w:r>
      <w:r w:rsidRPr="001118A1">
        <w:rPr>
          <w:rFonts w:ascii="Times New Roman" w:eastAsiaTheme="minorEastAsia" w:hAnsi="Times New Roman" w:cs="Times New Roman"/>
          <w:iCs/>
          <w:sz w:val="28"/>
          <w:szCs w:val="28"/>
        </w:rPr>
        <w:t xml:space="preserve"> қатты дене) қызады. Сұйық пен </w:t>
      </w:r>
      <w:r w:rsidR="007C05D0">
        <w:rPr>
          <w:rFonts w:ascii="Times New Roman" w:eastAsiaTheme="minorEastAsia" w:hAnsi="Times New Roman" w:cs="Times New Roman"/>
          <w:iCs/>
          <w:sz w:val="28"/>
          <w:szCs w:val="28"/>
        </w:rPr>
        <w:t>оның</w:t>
      </w:r>
      <w:r w:rsidRPr="001118A1">
        <w:rPr>
          <w:rFonts w:ascii="Times New Roman" w:eastAsiaTheme="minorEastAsia" w:hAnsi="Times New Roman" w:cs="Times New Roman"/>
          <w:iCs/>
          <w:sz w:val="28"/>
          <w:szCs w:val="28"/>
        </w:rPr>
        <w:t xml:space="preserve"> буының арасындағы </w:t>
      </w:r>
      <w:r w:rsidR="007C05D0">
        <w:rPr>
          <w:rFonts w:ascii="Times New Roman" w:eastAsiaTheme="minorEastAsia" w:hAnsi="Times New Roman" w:cs="Times New Roman"/>
          <w:iCs/>
          <w:sz w:val="28"/>
          <w:szCs w:val="28"/>
        </w:rPr>
        <w:t>тепе</w:t>
      </w:r>
      <w:r w:rsidR="007C05D0" w:rsidRPr="008E4B19">
        <w:rPr>
          <w:rFonts w:ascii="Times New Roman" w:eastAsiaTheme="minorEastAsia" w:hAnsi="Times New Roman" w:cs="Times New Roman"/>
          <w:iCs/>
          <w:sz w:val="28"/>
          <w:szCs w:val="28"/>
        </w:rPr>
        <w:t>-</w:t>
      </w:r>
      <w:r w:rsidR="007C05D0">
        <w:rPr>
          <w:rFonts w:ascii="Times New Roman" w:eastAsiaTheme="minorEastAsia" w:hAnsi="Times New Roman" w:cs="Times New Roman"/>
          <w:iCs/>
          <w:sz w:val="28"/>
          <w:szCs w:val="28"/>
        </w:rPr>
        <w:t>теңдіктің</w:t>
      </w:r>
      <w:r w:rsidRPr="001118A1">
        <w:rPr>
          <w:rFonts w:ascii="Times New Roman" w:eastAsiaTheme="minorEastAsia" w:hAnsi="Times New Roman" w:cs="Times New Roman"/>
          <w:iCs/>
          <w:sz w:val="28"/>
          <w:szCs w:val="28"/>
        </w:rPr>
        <w:t xml:space="preserve"> орнығуын қарастырайық. Жартылай сұйығы бар және бастапқы </w:t>
      </w:r>
      <w:r w:rsidR="007C05D0">
        <w:rPr>
          <w:rFonts w:ascii="Times New Roman" w:eastAsiaTheme="minorEastAsia" w:hAnsi="Times New Roman" w:cs="Times New Roman"/>
          <w:iCs/>
          <w:sz w:val="28"/>
          <w:szCs w:val="28"/>
        </w:rPr>
        <w:t>жағдайда</w:t>
      </w:r>
      <w:r w:rsidRPr="001118A1">
        <w:rPr>
          <w:rFonts w:ascii="Times New Roman" w:eastAsiaTheme="minorEastAsia" w:hAnsi="Times New Roman" w:cs="Times New Roman"/>
          <w:iCs/>
          <w:sz w:val="28"/>
          <w:szCs w:val="28"/>
        </w:rPr>
        <w:t xml:space="preserve"> сұйықтың бетіндегі кеңістіктен барлық заттар алынып тасталады</w:t>
      </w:r>
      <w:r w:rsidR="007C05D0">
        <w:rPr>
          <w:rFonts w:ascii="Times New Roman" w:eastAsiaTheme="minorEastAsia" w:hAnsi="Times New Roman" w:cs="Times New Roman"/>
          <w:iCs/>
          <w:sz w:val="28"/>
          <w:szCs w:val="28"/>
        </w:rPr>
        <w:t xml:space="preserve"> делік </w:t>
      </w:r>
      <w:r w:rsidRPr="001118A1">
        <w:rPr>
          <w:rFonts w:ascii="Times New Roman" w:eastAsiaTheme="minorEastAsia" w:hAnsi="Times New Roman" w:cs="Times New Roman"/>
          <w:iCs/>
          <w:sz w:val="28"/>
          <w:szCs w:val="28"/>
        </w:rPr>
        <w:t xml:space="preserve">(10.7.1-сызба). Булану үрдісінің салдарынан сұйық бетіндегі </w:t>
      </w:r>
      <w:r w:rsidR="007C05D0">
        <w:rPr>
          <w:rFonts w:ascii="Times New Roman" w:eastAsiaTheme="minorEastAsia" w:hAnsi="Times New Roman" w:cs="Times New Roman"/>
          <w:iCs/>
          <w:sz w:val="28"/>
          <w:szCs w:val="28"/>
        </w:rPr>
        <w:t xml:space="preserve">кеңістік </w:t>
      </w:r>
      <w:r w:rsidRPr="001118A1">
        <w:rPr>
          <w:rFonts w:ascii="Times New Roman" w:eastAsiaTheme="minorEastAsia" w:hAnsi="Times New Roman" w:cs="Times New Roman"/>
          <w:iCs/>
          <w:sz w:val="28"/>
          <w:szCs w:val="28"/>
        </w:rPr>
        <w:t xml:space="preserve">молекулалармен толтырыла бастайды. Газ тәріздес фазадағы </w:t>
      </w:r>
      <w:r w:rsidR="007C05D0">
        <w:rPr>
          <w:rFonts w:ascii="Times New Roman" w:eastAsiaTheme="minorEastAsia" w:hAnsi="Times New Roman" w:cs="Times New Roman"/>
          <w:iCs/>
          <w:sz w:val="28"/>
          <w:szCs w:val="28"/>
        </w:rPr>
        <w:t>молекулалар</w:t>
      </w:r>
      <w:r w:rsidRPr="001118A1">
        <w:rPr>
          <w:rFonts w:ascii="Times New Roman" w:eastAsiaTheme="minorEastAsia" w:hAnsi="Times New Roman" w:cs="Times New Roman"/>
          <w:iCs/>
          <w:sz w:val="28"/>
          <w:szCs w:val="28"/>
        </w:rPr>
        <w:t xml:space="preserve"> хаосты қозғалып сұйықтың бетімен соқтығысуларының </w:t>
      </w:r>
      <w:r w:rsidR="007C05D0">
        <w:rPr>
          <w:rFonts w:ascii="Times New Roman" w:eastAsiaTheme="minorEastAsia" w:hAnsi="Times New Roman" w:cs="Times New Roman"/>
          <w:iCs/>
          <w:sz w:val="28"/>
          <w:szCs w:val="28"/>
        </w:rPr>
        <w:t>с</w:t>
      </w:r>
      <w:r w:rsidRPr="001118A1">
        <w:rPr>
          <w:rFonts w:ascii="Times New Roman" w:eastAsiaTheme="minorEastAsia" w:hAnsi="Times New Roman" w:cs="Times New Roman"/>
          <w:iCs/>
          <w:sz w:val="28"/>
          <w:szCs w:val="28"/>
        </w:rPr>
        <w:t>алдар</w:t>
      </w:r>
      <w:r w:rsidR="007C05D0">
        <w:rPr>
          <w:rFonts w:ascii="Times New Roman" w:eastAsiaTheme="minorEastAsia" w:hAnsi="Times New Roman" w:cs="Times New Roman"/>
          <w:iCs/>
          <w:sz w:val="28"/>
          <w:szCs w:val="28"/>
        </w:rPr>
        <w:t>ынан</w:t>
      </w:r>
      <w:r w:rsidRPr="001118A1">
        <w:rPr>
          <w:rFonts w:ascii="Times New Roman" w:eastAsiaTheme="minorEastAsia" w:hAnsi="Times New Roman" w:cs="Times New Roman"/>
          <w:iCs/>
          <w:sz w:val="28"/>
          <w:szCs w:val="28"/>
        </w:rPr>
        <w:t xml:space="preserve"> қайтадан сұйық фазаға өтеді. </w:t>
      </w:r>
    </w:p>
    <w:p w14:paraId="47416AA8" w14:textId="04050D11" w:rsidR="007C05D0" w:rsidRDefault="007C05D0" w:rsidP="001118A1">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noProof/>
          <w:sz w:val="28"/>
          <w:szCs w:val="28"/>
          <w:lang w:val="ru-RU" w:eastAsia="ru-RU"/>
        </w:rPr>
        <w:lastRenderedPageBreak/>
        <w:drawing>
          <wp:inline distT="0" distB="0" distL="0" distR="0" wp14:anchorId="50D2EC23" wp14:editId="46B9E5F0">
            <wp:extent cx="4525006" cy="3077004"/>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525006" cy="3077004"/>
                    </a:xfrm>
                    <a:prstGeom prst="rect">
                      <a:avLst/>
                    </a:prstGeom>
                  </pic:spPr>
                </pic:pic>
              </a:graphicData>
            </a:graphic>
          </wp:inline>
        </w:drawing>
      </w:r>
    </w:p>
    <w:p w14:paraId="6A4D1B15" w14:textId="77777777" w:rsidR="007C05D0"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sz w:val="28"/>
          <w:szCs w:val="28"/>
        </w:rPr>
        <w:t>Бірлік уақытта сұйық фазаға өтетін молекулалардың мөлшері сұйық бетіне соқтығысатын молекулалар санына пропорционал және ол қысым өскен сайын артады. Буланумен қатар молекулалардың сұйыққа өту үрдісі өтеді. Оның интенсивтілігі сұйық бетіндегі кеңістіктегі молекулалар санына пропорционал артады. Берілген температурада қандай да бір қысымда сұйық бетінен ұшып шығатын молекулалардың саны қайтып келетін молекулалар санына теңеледі. Осы мезеттен бастап, будың тығыздығы өзгермейді. Өзінің сұйығымен тепе-теңдіктегі бу қаныққан бу, ал қысым қаныққан будың (немесе серпімділік) қысымы деп аталады. Бетті бірлік уақытта тастап кететін молекулалардың мөлшері температураға байланысты жылдам</w:t>
      </w:r>
      <w:r>
        <w:rPr>
          <w:rFonts w:ascii="Times New Roman" w:eastAsiaTheme="minorEastAsia" w:hAnsi="Times New Roman" w:cs="Times New Roman"/>
          <w:iCs/>
          <w:sz w:val="28"/>
          <w:szCs w:val="28"/>
        </w:rPr>
        <w:t xml:space="preserve"> </w:t>
      </w:r>
      <w:r w:rsidRPr="007C05D0">
        <w:rPr>
          <w:rFonts w:ascii="Times New Roman" w:eastAsiaTheme="minorEastAsia" w:hAnsi="Times New Roman" w:cs="Times New Roman"/>
          <w:iCs/>
          <w:sz w:val="28"/>
          <w:szCs w:val="28"/>
        </w:rPr>
        <w:t>артады. Сұйықтың бетіне соқтығысатын молекулалардың</w:t>
      </w:r>
      <w:r>
        <w:rPr>
          <w:rFonts w:ascii="Times New Roman" w:eastAsiaTheme="minorEastAsia" w:hAnsi="Times New Roman" w:cs="Times New Roman"/>
          <w:iCs/>
          <w:sz w:val="28"/>
          <w:szCs w:val="28"/>
        </w:rPr>
        <w:t xml:space="preserve"> мөлшері </w:t>
      </w:r>
      <m:oMath>
        <m:rad>
          <m:radPr>
            <m:degHide m:val="1"/>
            <m:ctrlPr>
              <w:rPr>
                <w:rFonts w:ascii="Cambria Math" w:eastAsiaTheme="minorEastAsia" w:hAnsi="Cambria Math" w:cs="Times New Roman"/>
                <w:i/>
                <w:iCs/>
                <w:sz w:val="28"/>
                <w:szCs w:val="28"/>
              </w:rPr>
            </m:ctrlPr>
          </m:radPr>
          <m:deg/>
          <m:e>
            <m:r>
              <w:rPr>
                <w:rFonts w:ascii="Cambria Math" w:eastAsiaTheme="minorEastAsia" w:hAnsi="Cambria Math" w:cs="Times New Roman"/>
                <w:sz w:val="28"/>
                <w:szCs w:val="28"/>
              </w:rPr>
              <m:t>T</m:t>
            </m:r>
          </m:e>
        </m:rad>
      </m:oMath>
      <w:r w:rsidRPr="008E4B19">
        <w:rPr>
          <w:rFonts w:ascii="Times New Roman" w:eastAsiaTheme="minorEastAsia" w:hAnsi="Times New Roman" w:cs="Times New Roman"/>
          <w:iCs/>
          <w:sz w:val="28"/>
          <w:szCs w:val="28"/>
        </w:rPr>
        <w:tab/>
      </w:r>
      <w:r w:rsidRPr="007C05D0">
        <w:rPr>
          <w:rFonts w:ascii="Times New Roman" w:eastAsiaTheme="minorEastAsia" w:hAnsi="Times New Roman" w:cs="Times New Roman"/>
          <w:iCs/>
          <w:sz w:val="28"/>
          <w:szCs w:val="28"/>
        </w:rPr>
        <w:t>пропорционал болғандықтан, температура көтерілгенде фазалар</w:t>
      </w:r>
      <w:r w:rsidRPr="008E4B19">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rPr>
        <w:t xml:space="preserve">арасындағы </w:t>
      </w:r>
      <w:r w:rsidRPr="007C05D0">
        <w:rPr>
          <w:rFonts w:ascii="Times New Roman" w:eastAsiaTheme="minorEastAsia" w:hAnsi="Times New Roman" w:cs="Times New Roman"/>
          <w:iCs/>
          <w:sz w:val="28"/>
          <w:szCs w:val="28"/>
        </w:rPr>
        <w:t>тепе-теңдік бұзылады. Қандай да бір уақыт аралығында сұ</w:t>
      </w:r>
      <w:r>
        <w:rPr>
          <w:rFonts w:ascii="Times New Roman" w:eastAsiaTheme="minorEastAsia" w:hAnsi="Times New Roman" w:cs="Times New Roman"/>
          <w:iCs/>
          <w:sz w:val="28"/>
          <w:szCs w:val="28"/>
        </w:rPr>
        <w:t xml:space="preserve">йық </w:t>
      </w:r>
      <w:r w:rsidRPr="008E4B19">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rPr>
        <w:t xml:space="preserve">бу </w:t>
      </w:r>
      <w:r w:rsidRPr="007C05D0">
        <w:rPr>
          <w:rFonts w:ascii="Times New Roman" w:eastAsiaTheme="minorEastAsia" w:hAnsi="Times New Roman" w:cs="Times New Roman"/>
          <w:iCs/>
          <w:sz w:val="28"/>
          <w:szCs w:val="28"/>
        </w:rPr>
        <w:t xml:space="preserve">бағытында қозғалатын молекулалар ағыны бу </w:t>
      </w:r>
      <w:r>
        <w:rPr>
          <w:rFonts w:ascii="Times New Roman" w:eastAsiaTheme="minorEastAsia" w:hAnsi="Times New Roman" w:cs="Times New Roman"/>
          <w:iCs/>
          <w:sz w:val="28"/>
          <w:szCs w:val="28"/>
        </w:rPr>
        <w:t>–</w:t>
      </w:r>
      <w:r w:rsidRPr="007C05D0">
        <w:rPr>
          <w:rFonts w:ascii="Times New Roman" w:eastAsiaTheme="minorEastAsia" w:hAnsi="Times New Roman" w:cs="Times New Roman"/>
          <w:iCs/>
          <w:sz w:val="28"/>
          <w:szCs w:val="28"/>
        </w:rPr>
        <w:t xml:space="preserve"> сұйық</w:t>
      </w:r>
      <w:r>
        <w:rPr>
          <w:rFonts w:ascii="Times New Roman" w:eastAsiaTheme="minorEastAsia" w:hAnsi="Times New Roman" w:cs="Times New Roman"/>
          <w:iCs/>
          <w:sz w:val="28"/>
          <w:szCs w:val="28"/>
        </w:rPr>
        <w:t xml:space="preserve"> </w:t>
      </w:r>
      <w:r w:rsidRPr="007C05D0">
        <w:rPr>
          <w:rFonts w:ascii="Times New Roman" w:eastAsiaTheme="minorEastAsia" w:hAnsi="Times New Roman" w:cs="Times New Roman"/>
          <w:iCs/>
          <w:sz w:val="28"/>
          <w:szCs w:val="28"/>
        </w:rPr>
        <w:t>ба</w:t>
      </w:r>
      <w:r>
        <w:rPr>
          <w:rFonts w:ascii="Times New Roman" w:eastAsiaTheme="minorEastAsia" w:hAnsi="Times New Roman" w:cs="Times New Roman"/>
          <w:iCs/>
          <w:sz w:val="28"/>
          <w:szCs w:val="28"/>
        </w:rPr>
        <w:t xml:space="preserve">ғытында </w:t>
      </w:r>
      <w:r w:rsidRPr="007C05D0">
        <w:rPr>
          <w:rFonts w:ascii="Times New Roman" w:eastAsiaTheme="minorEastAsia" w:hAnsi="Times New Roman" w:cs="Times New Roman"/>
          <w:iCs/>
          <w:sz w:val="28"/>
          <w:szCs w:val="28"/>
        </w:rPr>
        <w:t>қозғалатын молекулалар ағынынан артық болады. Бұл үрдіс қысы</w:t>
      </w:r>
      <w:r>
        <w:rPr>
          <w:rFonts w:ascii="Times New Roman" w:eastAsiaTheme="minorEastAsia" w:hAnsi="Times New Roman" w:cs="Times New Roman"/>
          <w:iCs/>
          <w:sz w:val="28"/>
          <w:szCs w:val="28"/>
        </w:rPr>
        <w:t xml:space="preserve">мның артуы </w:t>
      </w:r>
      <w:r w:rsidRPr="007C05D0">
        <w:rPr>
          <w:rFonts w:ascii="Times New Roman" w:eastAsiaTheme="minorEastAsia" w:hAnsi="Times New Roman" w:cs="Times New Roman"/>
          <w:iCs/>
          <w:sz w:val="28"/>
          <w:szCs w:val="28"/>
        </w:rPr>
        <w:t>тепе-теңдік күйге әкелгенше өтеді.</w:t>
      </w:r>
      <w:r>
        <w:rPr>
          <w:rFonts w:ascii="Times New Roman" w:eastAsiaTheme="minorEastAsia" w:hAnsi="Times New Roman" w:cs="Times New Roman"/>
          <w:iCs/>
          <w:sz w:val="28"/>
          <w:szCs w:val="28"/>
        </w:rPr>
        <w:t xml:space="preserve"> </w:t>
      </w:r>
      <w:r w:rsidRPr="007C05D0">
        <w:rPr>
          <w:rFonts w:ascii="Times New Roman" w:eastAsiaTheme="minorEastAsia" w:hAnsi="Times New Roman" w:cs="Times New Roman"/>
          <w:iCs/>
          <w:sz w:val="28"/>
          <w:szCs w:val="28"/>
        </w:rPr>
        <w:t>Сондықтан сұйық пен будың тепе-</w:t>
      </w:r>
      <w:r>
        <w:rPr>
          <w:rFonts w:ascii="Times New Roman" w:eastAsiaTheme="minorEastAsia" w:hAnsi="Times New Roman" w:cs="Times New Roman"/>
          <w:iCs/>
          <w:sz w:val="28"/>
          <w:szCs w:val="28"/>
        </w:rPr>
        <w:t xml:space="preserve">теңдігіне </w:t>
      </w:r>
      <w:r w:rsidRPr="007C05D0">
        <w:rPr>
          <w:rFonts w:ascii="Times New Roman" w:eastAsiaTheme="minorEastAsia" w:hAnsi="Times New Roman" w:cs="Times New Roman"/>
          <w:iCs/>
          <w:sz w:val="28"/>
          <w:szCs w:val="28"/>
        </w:rPr>
        <w:t xml:space="preserve">келтірілген заңдылықтар қатты дене мен газ үшінде орындалады. </w:t>
      </w:r>
    </w:p>
    <w:p w14:paraId="5B6B3D00" w14:textId="28C030DE" w:rsidR="007C05D0"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sz w:val="28"/>
          <w:szCs w:val="28"/>
        </w:rPr>
        <w:t>Кристалдық дене белгілі бір температурада сұйық күйге көшу үшін балқу жылуы деп аталатын жылу мөлшерін қажет етеді. Кристалдық күйдегі затқа секунд сайын бірдей жылу мөлшерін беріп отырғандағы, температураның өзгерісі 10.7.2-сызбада келтірілген. Бастапқыда дененің температурасы артып балқу Т</w:t>
      </w:r>
      <w:r w:rsidRPr="007C05D0">
        <w:rPr>
          <w:rFonts w:ascii="Times New Roman" w:eastAsiaTheme="minorEastAsia" w:hAnsi="Times New Roman" w:cs="Times New Roman"/>
          <w:iCs/>
          <w:sz w:val="28"/>
          <w:szCs w:val="28"/>
          <w:vertAlign w:val="subscript"/>
        </w:rPr>
        <w:t>бал</w:t>
      </w:r>
      <w:r w:rsidRPr="007C05D0">
        <w:rPr>
          <w:rFonts w:ascii="Times New Roman" w:eastAsiaTheme="minorEastAsia" w:hAnsi="Times New Roman" w:cs="Times New Roman"/>
          <w:iCs/>
          <w:sz w:val="28"/>
          <w:szCs w:val="28"/>
        </w:rPr>
        <w:t xml:space="preserve"> температурасына жеткенде, оған жылу мөлшері берілгенімен температурасы өзгермейді.</w:t>
      </w:r>
    </w:p>
    <w:p w14:paraId="02D5C3AD" w14:textId="1BF0BE3D" w:rsidR="007C05D0"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noProof/>
          <w:sz w:val="28"/>
          <w:szCs w:val="28"/>
          <w:lang w:val="ru-RU" w:eastAsia="ru-RU"/>
        </w:rPr>
        <w:lastRenderedPageBreak/>
        <w:drawing>
          <wp:inline distT="0" distB="0" distL="0" distR="0" wp14:anchorId="7DBED7F0" wp14:editId="1D6F11B8">
            <wp:extent cx="5849166" cy="3762900"/>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849166" cy="3762900"/>
                    </a:xfrm>
                    <a:prstGeom prst="rect">
                      <a:avLst/>
                    </a:prstGeom>
                  </pic:spPr>
                </pic:pic>
              </a:graphicData>
            </a:graphic>
          </wp:inline>
        </w:drawing>
      </w:r>
    </w:p>
    <w:p w14:paraId="3EC5D81D" w14:textId="049C5760" w:rsidR="007C05D0" w:rsidRPr="008E4B19"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sz w:val="28"/>
          <w:szCs w:val="28"/>
        </w:rPr>
        <w:t xml:space="preserve">Балқу үрдісі бітіп, зат толығымен сұйық күйге (2 нүкте) өткен соң оның температурасы қайтадан көтеріле бастайды. Аморфты затқа үздіксіз жылу мөлшері берілсе, оның температурасы артады. (Үздік сызықтармен көрсетілген). Аморфты дененің сұйыққа өтетін анықталған белгілі бір температурасы жоқ болғандықтан, ауысу секірмей үздіксіз өтеді. Бұл құбылыс сұйықтар мен аморфты денелердегі молекулалардың қозғалмалылық дәрежесімен түсіндіріледі. Қатты суытылған сұйықтарды аморфты денелер ретінде қарастыруға болады. Балқу температурасы қысымға тәуелді. Сондықтан кристалдық күйден сұйық күйге ауысу белгілі бір анықталған шарттарда қысым мен температураның мәндерімен сипатталатын жағдайда өтеді. Осы мәндердің жиынтығынан тұратын </w:t>
      </w:r>
      <w:r w:rsidRPr="008E4B19">
        <w:rPr>
          <w:rFonts w:ascii="Times New Roman" w:eastAsiaTheme="minorEastAsia" w:hAnsi="Times New Roman" w:cs="Times New Roman"/>
          <w:iCs/>
          <w:sz w:val="28"/>
          <w:szCs w:val="28"/>
        </w:rPr>
        <w:t>P - T</w:t>
      </w:r>
      <w:r w:rsidRPr="007C05D0">
        <w:rPr>
          <w:rFonts w:ascii="Times New Roman" w:eastAsiaTheme="minorEastAsia" w:hAnsi="Times New Roman" w:cs="Times New Roman"/>
          <w:iCs/>
          <w:sz w:val="28"/>
          <w:szCs w:val="28"/>
        </w:rPr>
        <w:t xml:space="preserve"> диаграммасындағы қисықты балқу қисығы деп атайды. Балқу қисығы </w:t>
      </w:r>
      <w:r w:rsidR="00CF2C79">
        <w:rPr>
          <w:rFonts w:ascii="Times New Roman" w:eastAsiaTheme="minorEastAsia" w:hAnsi="Times New Roman" w:cs="Times New Roman"/>
          <w:iCs/>
          <w:sz w:val="28"/>
          <w:szCs w:val="28"/>
        </w:rPr>
        <w:t>ө</w:t>
      </w:r>
      <w:r w:rsidRPr="007C05D0">
        <w:rPr>
          <w:rFonts w:ascii="Times New Roman" w:eastAsiaTheme="minorEastAsia" w:hAnsi="Times New Roman" w:cs="Times New Roman"/>
          <w:iCs/>
          <w:sz w:val="28"/>
          <w:szCs w:val="28"/>
        </w:rPr>
        <w:t xml:space="preserve">те шұғыл өзгереді. Мысалы, мұздың еру температурасын </w:t>
      </w:r>
      <w:r w:rsidRPr="008E4B19">
        <w:rPr>
          <w:rFonts w:ascii="Times New Roman" w:eastAsiaTheme="minorEastAsia" w:hAnsi="Times New Roman" w:cs="Times New Roman"/>
          <w:iCs/>
          <w:sz w:val="28"/>
          <w:szCs w:val="28"/>
        </w:rPr>
        <w:t>1</w:t>
      </w:r>
      <w:r w:rsidRPr="007C05D0">
        <w:rPr>
          <w:rFonts w:ascii="Times New Roman" w:eastAsiaTheme="minorEastAsia" w:hAnsi="Times New Roman" w:cs="Times New Roman"/>
          <w:iCs/>
          <w:sz w:val="28"/>
          <w:szCs w:val="28"/>
        </w:rPr>
        <w:t>К өзгерту ен қысымды 132атм өзгерту керек. Балқу үрдісіне кері кристалдану үрдісін зерттейік. Белгілі бір қысымда сұйықты қатты және сұйық фазалары тепе</w:t>
      </w:r>
      <w:r w:rsidR="00CF2C79" w:rsidRPr="008E4B19">
        <w:rPr>
          <w:rFonts w:ascii="Times New Roman" w:eastAsiaTheme="minorEastAsia" w:hAnsi="Times New Roman" w:cs="Times New Roman"/>
          <w:iCs/>
          <w:sz w:val="28"/>
          <w:szCs w:val="28"/>
        </w:rPr>
        <w:t>-</w:t>
      </w:r>
      <w:r w:rsidR="00CF2C79">
        <w:rPr>
          <w:rFonts w:ascii="Times New Roman" w:eastAsiaTheme="minorEastAsia" w:hAnsi="Times New Roman" w:cs="Times New Roman"/>
          <w:iCs/>
          <w:sz w:val="28"/>
          <w:szCs w:val="28"/>
        </w:rPr>
        <w:t>т</w:t>
      </w:r>
      <w:r w:rsidRPr="007C05D0">
        <w:rPr>
          <w:rFonts w:ascii="Times New Roman" w:eastAsiaTheme="minorEastAsia" w:hAnsi="Times New Roman" w:cs="Times New Roman"/>
          <w:iCs/>
          <w:sz w:val="28"/>
          <w:szCs w:val="28"/>
        </w:rPr>
        <w:t>еңдік күйде болатындай температураға суытқанда кристалдану орталығының айналасында бір мезгілде кристалдар Өсіп, бір-бірімен жанасуынан қатты поликристалды дене пайда болады. Кристаллизация</w:t>
      </w:r>
      <w:r w:rsidR="00CF2C79">
        <w:rPr>
          <w:rFonts w:ascii="Times New Roman" w:eastAsiaTheme="minorEastAsia" w:hAnsi="Times New Roman" w:cs="Times New Roman"/>
          <w:iCs/>
          <w:sz w:val="28"/>
          <w:szCs w:val="28"/>
        </w:rPr>
        <w:t xml:space="preserve"> </w:t>
      </w:r>
      <w:r w:rsidR="00CF2C79" w:rsidRPr="00CF2C79">
        <w:rPr>
          <w:rFonts w:ascii="Times New Roman" w:eastAsiaTheme="minorEastAsia" w:hAnsi="Times New Roman" w:cs="Times New Roman"/>
          <w:iCs/>
          <w:sz w:val="28"/>
          <w:szCs w:val="28"/>
        </w:rPr>
        <w:t>үрдісінде бөлінетін жылу мөлшері балқу кезінде</w:t>
      </w:r>
      <w:r w:rsidR="00CF2C79">
        <w:rPr>
          <w:rFonts w:ascii="Times New Roman" w:eastAsiaTheme="minorEastAsia" w:hAnsi="Times New Roman" w:cs="Times New Roman"/>
          <w:iCs/>
          <w:sz w:val="28"/>
          <w:szCs w:val="28"/>
        </w:rPr>
        <w:t xml:space="preserve"> </w:t>
      </w:r>
      <w:r w:rsidR="00CF2C79" w:rsidRPr="00CF2C79">
        <w:rPr>
          <w:rFonts w:ascii="Times New Roman" w:eastAsiaTheme="minorEastAsia" w:hAnsi="Times New Roman" w:cs="Times New Roman"/>
          <w:iCs/>
          <w:sz w:val="28"/>
          <w:szCs w:val="28"/>
        </w:rPr>
        <w:t>жұтылатын жылу</w:t>
      </w:r>
      <w:r w:rsidR="00CF2C79">
        <w:rPr>
          <w:rFonts w:ascii="Times New Roman" w:eastAsiaTheme="minorEastAsia" w:hAnsi="Times New Roman" w:cs="Times New Roman"/>
          <w:iCs/>
          <w:sz w:val="28"/>
          <w:szCs w:val="28"/>
        </w:rPr>
        <w:t xml:space="preserve"> </w:t>
      </w:r>
      <w:r w:rsidR="00CF2C79" w:rsidRPr="00CF2C79">
        <w:rPr>
          <w:rFonts w:ascii="Times New Roman" w:eastAsiaTheme="minorEastAsia" w:hAnsi="Times New Roman" w:cs="Times New Roman"/>
          <w:iCs/>
          <w:sz w:val="28"/>
          <w:szCs w:val="28"/>
        </w:rPr>
        <w:t>мөлшеріне тең.</w:t>
      </w:r>
    </w:p>
    <w:p w14:paraId="1FCE97FA" w14:textId="77777777" w:rsidR="00CF2C79" w:rsidRPr="008E4B19" w:rsidRDefault="00CF2C79" w:rsidP="007C05D0">
      <w:pPr>
        <w:ind w:firstLine="708"/>
        <w:jc w:val="both"/>
        <w:rPr>
          <w:rFonts w:ascii="Times New Roman" w:eastAsiaTheme="minorEastAsia" w:hAnsi="Times New Roman" w:cs="Times New Roman"/>
          <w:iCs/>
          <w:sz w:val="28"/>
          <w:szCs w:val="28"/>
        </w:rPr>
      </w:pPr>
    </w:p>
    <w:p w14:paraId="6BE04A7F" w14:textId="30CA74A2" w:rsidR="00CF2C79" w:rsidRPr="00CF2C79" w:rsidRDefault="00CF2C79" w:rsidP="00CF2C79">
      <w:pPr>
        <w:pStyle w:val="a7"/>
        <w:numPr>
          <w:ilvl w:val="0"/>
          <w:numId w:val="9"/>
        </w:numPr>
        <w:jc w:val="both"/>
        <w:rPr>
          <w:rFonts w:ascii="Times New Roman" w:eastAsiaTheme="minorEastAsia" w:hAnsi="Times New Roman" w:cs="Times New Roman"/>
          <w:b/>
          <w:bCs/>
          <w:iCs/>
          <w:sz w:val="28"/>
          <w:szCs w:val="28"/>
          <w:lang w:val="en-US"/>
        </w:rPr>
      </w:pPr>
      <w:r w:rsidRPr="00CF2C79">
        <w:rPr>
          <w:rFonts w:ascii="Times New Roman" w:eastAsiaTheme="minorEastAsia" w:hAnsi="Times New Roman" w:cs="Times New Roman"/>
          <w:b/>
          <w:bCs/>
          <w:iCs/>
          <w:sz w:val="28"/>
          <w:szCs w:val="28"/>
        </w:rPr>
        <w:t>Клапейрон - Клаузиус теңдеуі</w:t>
      </w:r>
    </w:p>
    <w:p w14:paraId="190E85D3" w14:textId="4ADA8136" w:rsidR="00CF2C79" w:rsidRPr="008E4B19" w:rsidRDefault="004F5C4E" w:rsidP="004F5C4E">
      <w:pPr>
        <w:ind w:firstLine="708"/>
        <w:jc w:val="both"/>
        <w:rPr>
          <w:rFonts w:ascii="Times New Roman" w:eastAsiaTheme="minorEastAsia" w:hAnsi="Times New Roman" w:cs="Times New Roman"/>
          <w:iCs/>
          <w:sz w:val="28"/>
          <w:szCs w:val="28"/>
        </w:rPr>
      </w:pPr>
      <w:r w:rsidRPr="004F5C4E">
        <w:rPr>
          <w:rFonts w:ascii="Times New Roman" w:eastAsiaTheme="minorEastAsia" w:hAnsi="Times New Roman" w:cs="Times New Roman"/>
          <w:iCs/>
          <w:sz w:val="28"/>
          <w:szCs w:val="28"/>
        </w:rPr>
        <w:lastRenderedPageBreak/>
        <w:t>Қысымның өзгеруі фазалық ауысу температурасына, мыса</w:t>
      </w:r>
      <w:r>
        <w:rPr>
          <w:rFonts w:ascii="Times New Roman" w:eastAsiaTheme="minorEastAsia" w:hAnsi="Times New Roman" w:cs="Times New Roman"/>
          <w:iCs/>
          <w:sz w:val="28"/>
          <w:szCs w:val="28"/>
        </w:rPr>
        <w:t>л</w:t>
      </w:r>
      <w:r w:rsidRPr="004F5C4E">
        <w:rPr>
          <w:rFonts w:ascii="Times New Roman" w:eastAsiaTheme="minorEastAsia" w:hAnsi="Times New Roman" w:cs="Times New Roman"/>
          <w:iCs/>
          <w:sz w:val="28"/>
          <w:szCs w:val="28"/>
        </w:rPr>
        <w:t>ы,</w:t>
      </w:r>
      <w:r>
        <w:rPr>
          <w:rFonts w:ascii="Times New Roman" w:eastAsiaTheme="minorEastAsia" w:hAnsi="Times New Roman" w:cs="Times New Roman"/>
          <w:iCs/>
          <w:sz w:val="28"/>
          <w:szCs w:val="28"/>
        </w:rPr>
        <w:t xml:space="preserve"> сұйықтың </w:t>
      </w:r>
      <w:r w:rsidRPr="004F5C4E">
        <w:rPr>
          <w:rFonts w:ascii="Times New Roman" w:eastAsiaTheme="minorEastAsia" w:hAnsi="Times New Roman" w:cs="Times New Roman"/>
          <w:iCs/>
          <w:sz w:val="28"/>
          <w:szCs w:val="28"/>
        </w:rPr>
        <w:t>қайнау температурасына қалай әсер ететіндігін зерттеу үшін</w:t>
      </w:r>
      <w:r>
        <w:rPr>
          <w:rFonts w:ascii="Times New Roman" w:eastAsiaTheme="minorEastAsia" w:hAnsi="Times New Roman" w:cs="Times New Roman"/>
          <w:iCs/>
          <w:sz w:val="28"/>
          <w:szCs w:val="28"/>
        </w:rPr>
        <w:t xml:space="preserve"> жұмыс істейтін дене сұйықпен оның қаныққан буынан тұратын Карно циклін жүзеге асырайық. </w:t>
      </w:r>
      <w:r w:rsidRPr="004F5C4E">
        <w:rPr>
          <w:rFonts w:ascii="Times New Roman" w:eastAsiaTheme="minorEastAsia" w:hAnsi="Times New Roman" w:cs="Times New Roman"/>
          <w:iCs/>
          <w:sz w:val="28"/>
          <w:szCs w:val="28"/>
        </w:rPr>
        <w:t>. Дене 1-ші күйден 2-ші күйге қыздырылатын Q</w:t>
      </w:r>
      <w:r w:rsidRPr="004F5C4E">
        <w:rPr>
          <w:rFonts w:ascii="Times New Roman" w:eastAsiaTheme="minorEastAsia" w:hAnsi="Times New Roman" w:cs="Times New Roman"/>
          <w:iCs/>
          <w:sz w:val="28"/>
          <w:szCs w:val="28"/>
          <w:vertAlign w:val="subscript"/>
        </w:rPr>
        <w:t>1</w:t>
      </w:r>
      <w:r w:rsidRPr="004F5C4E">
        <w:rPr>
          <w:rFonts w:ascii="Times New Roman" w:eastAsiaTheme="minorEastAsia" w:hAnsi="Times New Roman" w:cs="Times New Roman"/>
          <w:iCs/>
          <w:sz w:val="28"/>
          <w:szCs w:val="28"/>
        </w:rPr>
        <w:t xml:space="preserve"> жылу мөлшері алу арқылы изотермалық және изобаралык ауысу жасасын (10.8.1-сызба) Массасы </w:t>
      </w:r>
      <w:r w:rsidRPr="008E4B19">
        <w:rPr>
          <w:rFonts w:ascii="Times New Roman" w:eastAsiaTheme="minorEastAsia" w:hAnsi="Times New Roman" w:cs="Times New Roman"/>
          <w:iCs/>
          <w:sz w:val="28"/>
          <w:szCs w:val="28"/>
        </w:rPr>
        <w:t>m</w:t>
      </w:r>
      <w:r w:rsidRPr="004F5C4E">
        <w:rPr>
          <w:rFonts w:ascii="Times New Roman" w:eastAsiaTheme="minorEastAsia" w:hAnsi="Times New Roman" w:cs="Times New Roman"/>
          <w:iCs/>
          <w:sz w:val="28"/>
          <w:szCs w:val="28"/>
        </w:rPr>
        <w:t xml:space="preserve"> сұйық </w:t>
      </w:r>
      <w:r w:rsidRPr="008E4B19">
        <w:rPr>
          <w:rFonts w:ascii="Times New Roman" w:eastAsiaTheme="minorEastAsia" w:hAnsi="Times New Roman" w:cs="Times New Roman"/>
          <w:iCs/>
          <w:sz w:val="28"/>
          <w:szCs w:val="28"/>
        </w:rPr>
        <w:t>Q</w:t>
      </w:r>
      <w:r w:rsidRPr="008E4B19">
        <w:rPr>
          <w:rFonts w:ascii="Times New Roman" w:eastAsiaTheme="minorEastAsia" w:hAnsi="Times New Roman" w:cs="Times New Roman"/>
          <w:iCs/>
          <w:sz w:val="28"/>
          <w:szCs w:val="28"/>
          <w:vertAlign w:val="subscript"/>
        </w:rPr>
        <w:t>1</w:t>
      </w:r>
      <w:r w:rsidRPr="004F5C4E">
        <w:rPr>
          <w:rFonts w:ascii="Times New Roman" w:eastAsiaTheme="minorEastAsia" w:hAnsi="Times New Roman" w:cs="Times New Roman"/>
          <w:iCs/>
          <w:sz w:val="28"/>
          <w:szCs w:val="28"/>
        </w:rPr>
        <w:t xml:space="preserve"> жылу мөлшерінің есебінен тұрақты қысымда буланады. Оған </w:t>
      </w:r>
      <w:r>
        <w:rPr>
          <w:rFonts w:ascii="Times New Roman" w:eastAsiaTheme="minorEastAsia" w:hAnsi="Times New Roman" w:cs="Times New Roman"/>
          <w:iCs/>
          <w:sz w:val="28"/>
          <w:szCs w:val="28"/>
        </w:rPr>
        <w:t>λ</w:t>
      </w:r>
      <w:r w:rsidRPr="004F5C4E">
        <w:rPr>
          <w:rFonts w:ascii="Times New Roman" w:eastAsiaTheme="minorEastAsia" w:hAnsi="Times New Roman" w:cs="Times New Roman"/>
          <w:iCs/>
          <w:sz w:val="28"/>
          <w:szCs w:val="28"/>
        </w:rPr>
        <w:t xml:space="preserve"> булану жылуы сәйкес келеді. Онда Q</w:t>
      </w:r>
      <w:r w:rsidRPr="004F5C4E">
        <w:rPr>
          <w:rFonts w:ascii="Times New Roman" w:eastAsiaTheme="minorEastAsia" w:hAnsi="Times New Roman" w:cs="Times New Roman"/>
          <w:iCs/>
          <w:sz w:val="28"/>
          <w:szCs w:val="28"/>
          <w:vertAlign w:val="subscript"/>
        </w:rPr>
        <w:t>1</w:t>
      </w:r>
      <w:r w:rsidRPr="004F5C4E">
        <w:rPr>
          <w:rFonts w:ascii="Times New Roman" w:eastAsiaTheme="minorEastAsia" w:hAnsi="Times New Roman" w:cs="Times New Roman"/>
          <w:iCs/>
          <w:sz w:val="28"/>
          <w:szCs w:val="28"/>
        </w:rPr>
        <w:t xml:space="preserve"> = </w:t>
      </w:r>
      <w:r>
        <w:rPr>
          <w:rFonts w:ascii="Times New Roman" w:eastAsiaTheme="minorEastAsia" w:hAnsi="Times New Roman" w:cs="Times New Roman"/>
          <w:iCs/>
          <w:sz w:val="28"/>
          <w:szCs w:val="28"/>
        </w:rPr>
        <w:t>λ</w:t>
      </w:r>
      <w:r w:rsidRPr="004F5C4E">
        <w:rPr>
          <w:rFonts w:ascii="Times New Roman" w:eastAsiaTheme="minorEastAsia" w:hAnsi="Times New Roman" w:cs="Times New Roman"/>
          <w:iCs/>
          <w:sz w:val="28"/>
          <w:szCs w:val="28"/>
        </w:rPr>
        <w:t xml:space="preserve">m үрдіс 1 - 2 түзуімен кескінделеді. Бұл фазалық ауысудың температурасы </w:t>
      </w:r>
      <w:r w:rsidRPr="008E4B19">
        <w:rPr>
          <w:rFonts w:ascii="Times New Roman" w:eastAsiaTheme="minorEastAsia" w:hAnsi="Times New Roman" w:cs="Times New Roman"/>
          <w:iCs/>
          <w:sz w:val="28"/>
          <w:szCs w:val="28"/>
        </w:rPr>
        <w:t>T</w:t>
      </w:r>
      <w:r w:rsidRPr="004F5C4E">
        <w:rPr>
          <w:rFonts w:ascii="Times New Roman" w:eastAsiaTheme="minorEastAsia" w:hAnsi="Times New Roman" w:cs="Times New Roman"/>
          <w:iCs/>
          <w:sz w:val="28"/>
          <w:szCs w:val="28"/>
        </w:rPr>
        <w:t>. Денені 2-күйден оған шексіз жақын 3-күйге адиабатты ауыстырамыз</w:t>
      </w:r>
      <w:r w:rsidRPr="008E4B19">
        <w:rPr>
          <w:rFonts w:ascii="Times New Roman" w:eastAsiaTheme="minorEastAsia" w:hAnsi="Times New Roman" w:cs="Times New Roman"/>
          <w:iCs/>
          <w:sz w:val="28"/>
          <w:szCs w:val="28"/>
        </w:rPr>
        <w:t>.</w:t>
      </w:r>
      <w:r w:rsidRPr="004F5C4E">
        <w:rPr>
          <w:rFonts w:ascii="Times New Roman" w:eastAsiaTheme="minorEastAsia" w:hAnsi="Times New Roman" w:cs="Times New Roman"/>
          <w:iCs/>
          <w:sz w:val="28"/>
          <w:szCs w:val="28"/>
        </w:rPr>
        <w:t xml:space="preserve"> Адиабаталық үрдісте булану жылуы жүйеден алынатындықтан, температура </w:t>
      </w:r>
      <w:r w:rsidRPr="008E4B19">
        <w:rPr>
          <w:rFonts w:ascii="Times New Roman" w:eastAsiaTheme="minorEastAsia" w:hAnsi="Times New Roman" w:cs="Times New Roman"/>
          <w:iCs/>
          <w:sz w:val="28"/>
          <w:szCs w:val="28"/>
        </w:rPr>
        <w:t>d</w:t>
      </w:r>
      <w:r w:rsidRPr="004F5C4E">
        <w:rPr>
          <w:rFonts w:ascii="Times New Roman" w:eastAsiaTheme="minorEastAsia" w:hAnsi="Times New Roman" w:cs="Times New Roman"/>
          <w:iCs/>
          <w:sz w:val="28"/>
          <w:szCs w:val="28"/>
        </w:rPr>
        <w:t xml:space="preserve">Т кемиді. Температураның төмендеуінің салдарынан қаныққан будың қысымы </w:t>
      </w:r>
      <w:r w:rsidRPr="008E4B19">
        <w:rPr>
          <w:rFonts w:ascii="Times New Roman" w:eastAsiaTheme="minorEastAsia" w:hAnsi="Times New Roman" w:cs="Times New Roman"/>
          <w:iCs/>
          <w:sz w:val="28"/>
          <w:szCs w:val="28"/>
        </w:rPr>
        <w:t>d</w:t>
      </w:r>
      <w:r w:rsidRPr="004F5C4E">
        <w:rPr>
          <w:rFonts w:ascii="Times New Roman" w:eastAsiaTheme="minorEastAsia" w:hAnsi="Times New Roman" w:cs="Times New Roman"/>
          <w:iCs/>
          <w:sz w:val="28"/>
          <w:szCs w:val="28"/>
        </w:rPr>
        <w:t xml:space="preserve">р шамасына кемиді. </w:t>
      </w:r>
    </w:p>
    <w:p w14:paraId="65B9143D" w14:textId="61493856" w:rsidR="004F5C4E" w:rsidRDefault="004F5C4E" w:rsidP="004F5C4E">
      <w:pPr>
        <w:ind w:firstLine="708"/>
        <w:jc w:val="both"/>
        <w:rPr>
          <w:rFonts w:ascii="Times New Roman" w:eastAsiaTheme="minorEastAsia" w:hAnsi="Times New Roman" w:cs="Times New Roman"/>
          <w:iCs/>
          <w:sz w:val="28"/>
          <w:szCs w:val="28"/>
          <w:lang w:val="en-US"/>
        </w:rPr>
      </w:pPr>
      <w:r w:rsidRPr="004F5C4E">
        <w:rPr>
          <w:rFonts w:ascii="Times New Roman" w:eastAsiaTheme="minorEastAsia" w:hAnsi="Times New Roman" w:cs="Times New Roman"/>
          <w:iCs/>
          <w:noProof/>
          <w:sz w:val="28"/>
          <w:szCs w:val="28"/>
          <w:lang w:val="ru-RU" w:eastAsia="ru-RU"/>
        </w:rPr>
        <w:drawing>
          <wp:inline distT="0" distB="0" distL="0" distR="0" wp14:anchorId="5103227E" wp14:editId="004F2128">
            <wp:extent cx="5658640" cy="3658111"/>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58640" cy="3658111"/>
                    </a:xfrm>
                    <a:prstGeom prst="rect">
                      <a:avLst/>
                    </a:prstGeom>
                  </pic:spPr>
                </pic:pic>
              </a:graphicData>
            </a:graphic>
          </wp:inline>
        </w:drawing>
      </w:r>
    </w:p>
    <w:p w14:paraId="7E60214E" w14:textId="68D6587A" w:rsidR="004F5C4E" w:rsidRDefault="004F5C4E" w:rsidP="004F5C4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Жүйені 3-күйден 4-күйге изотермалық сығу арқылы ауыстырамыз. Бұл жағдайда мұздатқышқа Q</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 xml:space="preserve"> жылу мөлшері беріледі. Температура Т - dT тең. Цикл 4-күйден 1-күйге адиабаталық ауысу арқылы аяқталады. 1-2 изотермалық өтуде жүйенің көлемінің өзгерісі m(V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-V</w:t>
      </w:r>
      <w:r w:rsidRPr="003D6F8E">
        <w:rPr>
          <w:rFonts w:ascii="Times New Roman" w:eastAsiaTheme="minorEastAsia" w:hAnsi="Times New Roman" w:cs="Times New Roman"/>
          <w:iCs/>
          <w:sz w:val="28"/>
          <w:szCs w:val="28"/>
          <w:vertAlign w:val="subscript"/>
        </w:rPr>
        <w:t>1</w:t>
      </w:r>
      <w:r w:rsidRPr="003D6F8E">
        <w:rPr>
          <w:rFonts w:ascii="Times New Roman" w:eastAsiaTheme="minorEastAsia" w:hAnsi="Times New Roman" w:cs="Times New Roman"/>
          <w:iCs/>
          <w:sz w:val="28"/>
          <w:szCs w:val="28"/>
        </w:rPr>
        <w:t>) тең. Мұндағы, 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 Т температурадағы қаныққан будың меншікті көлемі. Қысымның dp өзгерісі аз шама болғандықтан, 1 - 2 – 3 - 4 фигурасын табаны m(V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-V</w:t>
      </w:r>
      <w:r w:rsidRPr="003D6F8E">
        <w:rPr>
          <w:rFonts w:ascii="Times New Roman" w:eastAsiaTheme="minorEastAsia" w:hAnsi="Times New Roman" w:cs="Times New Roman"/>
          <w:iCs/>
          <w:sz w:val="28"/>
          <w:szCs w:val="28"/>
          <w:vertAlign w:val="subscript"/>
        </w:rPr>
        <w:t>1</w:t>
      </w:r>
      <w:r w:rsidRPr="003D6F8E">
        <w:rPr>
          <w:rFonts w:ascii="Times New Roman" w:eastAsiaTheme="minorEastAsia" w:hAnsi="Times New Roman" w:cs="Times New Roman"/>
          <w:iCs/>
          <w:sz w:val="28"/>
          <w:szCs w:val="28"/>
        </w:rPr>
        <w:t xml:space="preserve">), биіктігі dр тең параллелограмм ретінде қарастырамыз. Оның ауданы цикл жұмысына тең: </w:t>
      </w:r>
    </w:p>
    <w:p w14:paraId="5DF7A81E" w14:textId="38482CE6" w:rsidR="003D6F8E" w:rsidRDefault="003D6F8E" w:rsidP="003D6F8E">
      <w:pPr>
        <w:ind w:firstLine="708"/>
        <w:jc w:val="center"/>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ru-RU" w:eastAsia="ru-RU"/>
        </w:rPr>
        <w:drawing>
          <wp:inline distT="0" distB="0" distL="0" distR="0" wp14:anchorId="43EF4394" wp14:editId="4D005E4E">
            <wp:extent cx="3277057" cy="562053"/>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277057" cy="562053"/>
                    </a:xfrm>
                    <a:prstGeom prst="rect">
                      <a:avLst/>
                    </a:prstGeom>
                  </pic:spPr>
                </pic:pic>
              </a:graphicData>
            </a:graphic>
          </wp:inline>
        </w:drawing>
      </w:r>
    </w:p>
    <w:p w14:paraId="74829C02" w14:textId="3CB73B51" w:rsidR="003D6F8E" w:rsidRDefault="003D6F8E" w:rsidP="003D6F8E">
      <w:pPr>
        <w:ind w:firstLine="708"/>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rPr>
        <w:t xml:space="preserve">Қарастырып отырған цикл Карноның қайтымды циклі болғандықтан, оның пайдалы әсер коэффицентін мынаған тең: </w:t>
      </w:r>
    </w:p>
    <w:p w14:paraId="594FC810" w14:textId="40495AFC" w:rsidR="003D6F8E" w:rsidRDefault="003D6F8E" w:rsidP="003D6F8E">
      <w:pPr>
        <w:ind w:firstLine="708"/>
        <w:rPr>
          <w:rFonts w:ascii="Times New Roman" w:eastAsiaTheme="minorEastAsia" w:hAnsi="Times New Roman" w:cs="Times New Roman"/>
          <w:iCs/>
          <w:sz w:val="28"/>
          <w:szCs w:val="28"/>
        </w:rPr>
      </w:pPr>
      <w:r w:rsidRPr="003D6F8E">
        <w:rPr>
          <w:rFonts w:ascii="Times New Roman" w:eastAsiaTheme="minorEastAsia" w:hAnsi="Times New Roman" w:cs="Times New Roman"/>
          <w:iCs/>
          <w:noProof/>
          <w:sz w:val="28"/>
          <w:szCs w:val="28"/>
          <w:lang w:val="ru-RU" w:eastAsia="ru-RU"/>
        </w:rPr>
        <w:lastRenderedPageBreak/>
        <w:drawing>
          <wp:inline distT="0" distB="0" distL="0" distR="0" wp14:anchorId="59345F32" wp14:editId="4934DF59">
            <wp:extent cx="5877745" cy="1686160"/>
            <wp:effectExtent l="0" t="0" r="889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877745" cy="1686160"/>
                    </a:xfrm>
                    <a:prstGeom prst="rect">
                      <a:avLst/>
                    </a:prstGeom>
                  </pic:spPr>
                </pic:pic>
              </a:graphicData>
            </a:graphic>
          </wp:inline>
        </w:drawing>
      </w:r>
    </w:p>
    <w:p w14:paraId="21A94CEB" w14:textId="4ECFF402"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Алынған теңдеу Клапейрон</w:t>
      </w:r>
      <w:r w:rsidRPr="008E4B19">
        <w:rPr>
          <w:rFonts w:ascii="Times New Roman" w:eastAsiaTheme="minorEastAsia" w:hAnsi="Times New Roman" w:cs="Times New Roman"/>
          <w:iCs/>
          <w:sz w:val="28"/>
          <w:szCs w:val="28"/>
        </w:rPr>
        <w:t>-</w:t>
      </w:r>
      <w:r w:rsidRPr="003D6F8E">
        <w:rPr>
          <w:rFonts w:ascii="Times New Roman" w:eastAsiaTheme="minorEastAsia" w:hAnsi="Times New Roman" w:cs="Times New Roman"/>
          <w:iCs/>
          <w:sz w:val="28"/>
          <w:szCs w:val="28"/>
        </w:rPr>
        <w:t xml:space="preserve">Клаузиус теңдеуі. Клапейрон - Клаузиус теңдеуі кез келген бірінші текті фазалық ауысуға қолданылады. Ол қысым өзгергенде фазалық ауысу температурасын </w:t>
      </w:r>
      <w:r w:rsidRPr="008E4B19">
        <w:rPr>
          <w:rFonts w:ascii="Times New Roman" w:eastAsiaTheme="minorEastAsia" w:hAnsi="Times New Roman" w:cs="Times New Roman"/>
          <w:iCs/>
          <w:sz w:val="28"/>
          <w:szCs w:val="28"/>
        </w:rPr>
        <w:t>dT</w:t>
      </w:r>
      <w:r w:rsidRPr="003D6F8E">
        <w:rPr>
          <w:rFonts w:ascii="Times New Roman" w:eastAsiaTheme="minorEastAsia" w:hAnsi="Times New Roman" w:cs="Times New Roman"/>
          <w:iCs/>
          <w:sz w:val="28"/>
          <w:szCs w:val="28"/>
        </w:rPr>
        <w:t xml:space="preserve"> есептеуге мүмкіндік береді. Су қайнағанда будың көлемі 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 xml:space="preserve"> әрқашан судың көлемінен V</w:t>
      </w:r>
      <w:r w:rsidRPr="003D6F8E">
        <w:rPr>
          <w:rFonts w:ascii="Times New Roman" w:eastAsiaTheme="minorEastAsia" w:hAnsi="Times New Roman" w:cs="Times New Roman"/>
          <w:iCs/>
          <w:sz w:val="28"/>
          <w:szCs w:val="28"/>
          <w:vertAlign w:val="subscript"/>
        </w:rPr>
        <w:t>1</w:t>
      </w:r>
      <w:r w:rsidRPr="003D6F8E">
        <w:rPr>
          <w:rFonts w:ascii="Times New Roman" w:eastAsiaTheme="minorEastAsia" w:hAnsi="Times New Roman" w:cs="Times New Roman"/>
          <w:iCs/>
          <w:sz w:val="28"/>
          <w:szCs w:val="28"/>
        </w:rPr>
        <w:t xml:space="preserve"> артық. Сондықтан теңдеудің оң бөлігінің таңбасы оң болады. Олай болса, қысымның</w:t>
      </w:r>
      <w:r w:rsidRPr="008E4B19">
        <w:rPr>
          <w:rFonts w:ascii="Times New Roman" w:eastAsiaTheme="minorEastAsia" w:hAnsi="Times New Roman" w:cs="Times New Roman"/>
          <w:iCs/>
          <w:sz w:val="28"/>
          <w:szCs w:val="28"/>
        </w:rPr>
        <w:t xml:space="preserve"> dp</w:t>
      </w:r>
      <w:r w:rsidRPr="003D6F8E">
        <w:rPr>
          <w:rFonts w:ascii="Times New Roman" w:eastAsiaTheme="minorEastAsia" w:hAnsi="Times New Roman" w:cs="Times New Roman"/>
          <w:iCs/>
          <w:sz w:val="28"/>
          <w:szCs w:val="28"/>
        </w:rPr>
        <w:t xml:space="preserve"> және температураның </w:t>
      </w:r>
      <w:r w:rsidRPr="008E4B19">
        <w:rPr>
          <w:rFonts w:ascii="Times New Roman" w:eastAsiaTheme="minorEastAsia" w:hAnsi="Times New Roman" w:cs="Times New Roman"/>
          <w:iCs/>
          <w:sz w:val="28"/>
          <w:szCs w:val="28"/>
        </w:rPr>
        <w:t>dT</w:t>
      </w:r>
      <w:r w:rsidRPr="003D6F8E">
        <w:rPr>
          <w:rFonts w:ascii="Times New Roman" w:eastAsiaTheme="minorEastAsia" w:hAnsi="Times New Roman" w:cs="Times New Roman"/>
          <w:iCs/>
          <w:sz w:val="28"/>
          <w:szCs w:val="28"/>
        </w:rPr>
        <w:t xml:space="preserve"> өзгерістерінің таңбалары бірдей. Бұдан қысым ұлғайғанда судың қайнау температурасы артады деген тұжырымдамаға келеміз. Клапейрон - Клаузиус теңдеуін термодинамикадан белгілі формулаларды пайдаланып түрлендірейік:</w:t>
      </w:r>
    </w:p>
    <w:p w14:paraId="564B761B" w14:textId="3F33F5F3"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ru-RU" w:eastAsia="ru-RU"/>
        </w:rPr>
        <w:drawing>
          <wp:inline distT="0" distB="0" distL="0" distR="0" wp14:anchorId="476F4052" wp14:editId="120369DA">
            <wp:extent cx="4820323" cy="1047896"/>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820323" cy="1047896"/>
                    </a:xfrm>
                    <a:prstGeom prst="rect">
                      <a:avLst/>
                    </a:prstGeom>
                  </pic:spPr>
                </pic:pic>
              </a:graphicData>
            </a:graphic>
          </wp:inline>
        </w:drawing>
      </w:r>
    </w:p>
    <w:p w14:paraId="35FEF836" w14:textId="0C012C8F" w:rsidR="003D6F8E" w:rsidRPr="008E4B19" w:rsidRDefault="003D6F8E" w:rsidP="003D6F8E">
      <w:pPr>
        <w:ind w:firstLine="708"/>
        <w:jc w:val="both"/>
        <w:rPr>
          <w:rFonts w:ascii="Times New Roman" w:eastAsiaTheme="minorEastAsia" w:hAnsi="Times New Roman" w:cs="Times New Roman"/>
          <w:iCs/>
          <w:sz w:val="28"/>
          <w:szCs w:val="28"/>
        </w:rPr>
      </w:pPr>
      <w:r w:rsidRPr="003D6F8E">
        <w:rPr>
          <w:rFonts w:ascii="Times New Roman" w:eastAsiaTheme="minorEastAsia" w:hAnsi="Times New Roman" w:cs="Times New Roman"/>
          <w:iCs/>
          <w:sz w:val="28"/>
          <w:szCs w:val="28"/>
        </w:rPr>
        <w:t>Клапейрон - Клаузиус теңдеуін пайдаланып, заттардың P - T диаграммасындағы фазалардың тепе-теңдік сызықтарының тангенсін есептеу арқылы (көлемнің өзгерісі тәжірибеден белгілі) фазалық ауысулардағы энтропияның (</w:t>
      </w:r>
      <w:r>
        <w:rPr>
          <w:rFonts w:ascii="Times New Roman" w:eastAsiaTheme="minorEastAsia" w:hAnsi="Times New Roman" w:cs="Times New Roman"/>
          <w:iCs/>
          <w:sz w:val="28"/>
          <w:szCs w:val="28"/>
        </w:rPr>
        <w:t>λ</w:t>
      </w:r>
      <w:r w:rsidRPr="003D6F8E">
        <w:rPr>
          <w:rFonts w:ascii="Times New Roman" w:eastAsiaTheme="minorEastAsia" w:hAnsi="Times New Roman" w:cs="Times New Roman"/>
          <w:iCs/>
          <w:sz w:val="28"/>
          <w:szCs w:val="28"/>
        </w:rPr>
        <w:t>S) энтальпияның (Delta*H) ішкі энергияның (</w:t>
      </w:r>
      <w:r>
        <w:rPr>
          <w:rFonts w:ascii="Times New Roman" w:eastAsiaTheme="minorEastAsia" w:hAnsi="Times New Roman" w:cs="Times New Roman"/>
          <w:iCs/>
          <w:sz w:val="28"/>
          <w:szCs w:val="28"/>
        </w:rPr>
        <w:t>λ</w:t>
      </w:r>
      <w:r w:rsidRPr="003D6F8E">
        <w:rPr>
          <w:rFonts w:ascii="Times New Roman" w:eastAsiaTheme="minorEastAsia" w:hAnsi="Times New Roman" w:cs="Times New Roman"/>
          <w:iCs/>
          <w:sz w:val="28"/>
          <w:szCs w:val="28"/>
        </w:rPr>
        <w:t>U) өзгерістерін анықтай аламыз. Сонымен қатар теңдеу фазалық диаграммаға термодинамикалық талдаулар жасауға мүмкіндік береді. 10.8.2-сызбада Н. Н. Сирота мен Т. Б. Бижігітовтің төменгі температурада (90 - 250) К және жоғары қысымда (0 - 2500) МПа тұрғызылған мұздың фазалық P - T диаграммасы келтірілген.</w:t>
      </w:r>
    </w:p>
    <w:p w14:paraId="25EA8F1C" w14:textId="6A9711F8"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ru-RU" w:eastAsia="ru-RU"/>
        </w:rPr>
        <w:lastRenderedPageBreak/>
        <w:drawing>
          <wp:inline distT="0" distB="0" distL="0" distR="0" wp14:anchorId="40994ED4" wp14:editId="5471FEE5">
            <wp:extent cx="4382112" cy="4544059"/>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382112" cy="4544059"/>
                    </a:xfrm>
                    <a:prstGeom prst="rect">
                      <a:avLst/>
                    </a:prstGeom>
                  </pic:spPr>
                </pic:pic>
              </a:graphicData>
            </a:graphic>
          </wp:inline>
        </w:drawing>
      </w:r>
    </w:p>
    <w:p w14:paraId="7453E92B" w14:textId="617EB7FF"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10.8.1-кестеде мұздың фазалық диаграммасындағы үштік Нүктелердің координаталары көрсетілген.</w:t>
      </w:r>
    </w:p>
    <w:p w14:paraId="43BCC1CE" w14:textId="0983C732"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ru-RU" w:eastAsia="ru-RU"/>
        </w:rPr>
        <w:drawing>
          <wp:inline distT="0" distB="0" distL="0" distR="0" wp14:anchorId="1F7D6EB5" wp14:editId="489091F4">
            <wp:extent cx="5940425" cy="1729105"/>
            <wp:effectExtent l="0" t="0" r="3175" b="444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0425" cy="1729105"/>
                    </a:xfrm>
                    <a:prstGeom prst="rect">
                      <a:avLst/>
                    </a:prstGeom>
                  </pic:spPr>
                </pic:pic>
              </a:graphicData>
            </a:graphic>
          </wp:inline>
        </w:drawing>
      </w:r>
    </w:p>
    <w:p w14:paraId="3879EE89" w14:textId="240789BD" w:rsidR="003D6F8E" w:rsidRDefault="003D6F8E" w:rsidP="003D6F8E">
      <w:pPr>
        <w:ind w:firstLine="708"/>
        <w:jc w:val="both"/>
        <w:rPr>
          <w:rFonts w:ascii="Times New Roman" w:eastAsiaTheme="minorEastAsia" w:hAnsi="Times New Roman" w:cs="Times New Roman"/>
          <w:iCs/>
          <w:sz w:val="28"/>
          <w:szCs w:val="28"/>
        </w:rPr>
      </w:pPr>
      <w:r w:rsidRPr="003D6F8E">
        <w:rPr>
          <w:rFonts w:ascii="Times New Roman" w:eastAsiaTheme="minorEastAsia" w:hAnsi="Times New Roman" w:cs="Times New Roman"/>
          <w:iCs/>
          <w:sz w:val="28"/>
          <w:szCs w:val="28"/>
        </w:rPr>
        <w:t>І</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Һ</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ІІ</w:t>
      </w:r>
      <w:r>
        <w:rPr>
          <w:rFonts w:ascii="Times New Roman" w:eastAsiaTheme="minorEastAsia" w:hAnsi="Times New Roman" w:cs="Times New Roman"/>
          <w:iCs/>
          <w:sz w:val="28"/>
          <w:szCs w:val="28"/>
          <w:lang w:val="en-US"/>
        </w:rPr>
        <w:t xml:space="preserve">, II – V, I h – VI </w:t>
      </w:r>
      <w:r w:rsidRPr="003D6F8E">
        <w:rPr>
          <w:rFonts w:ascii="Times New Roman" w:eastAsiaTheme="minorEastAsia" w:hAnsi="Times New Roman" w:cs="Times New Roman"/>
          <w:iCs/>
          <w:sz w:val="28"/>
          <w:szCs w:val="28"/>
        </w:rPr>
        <w:t xml:space="preserve"> фазаларының тепе-теңдік сызықтарының</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көлбеулік бұрышының тангенсі теріс</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noProof/>
          <w:sz w:val="28"/>
          <w:szCs w:val="28"/>
          <w:lang w:val="ru-RU" w:eastAsia="ru-RU"/>
        </w:rPr>
        <w:drawing>
          <wp:inline distT="0" distB="0" distL="0" distR="0" wp14:anchorId="016B69DE" wp14:editId="1F127953">
            <wp:extent cx="660400" cy="433050"/>
            <wp:effectExtent l="0" t="0" r="6350" b="571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69177" cy="438805"/>
                    </a:xfrm>
                    <a:prstGeom prst="rect">
                      <a:avLst/>
                    </a:prstGeom>
                  </pic:spPr>
                </pic:pic>
              </a:graphicData>
            </a:graphic>
          </wp:inline>
        </w:drawing>
      </w:r>
      <w:r>
        <w:rPr>
          <w:rFonts w:ascii="Times New Roman" w:eastAsiaTheme="minorEastAsia" w:hAnsi="Times New Roman" w:cs="Times New Roman"/>
          <w:iCs/>
          <w:sz w:val="28"/>
          <w:szCs w:val="28"/>
          <w:lang w:val="en-US"/>
        </w:rPr>
        <w:t xml:space="preserve">. V- VI, I h- XII </w:t>
      </w:r>
      <w:r>
        <w:rPr>
          <w:rFonts w:ascii="Times New Roman" w:eastAsiaTheme="minorEastAsia" w:hAnsi="Times New Roman" w:cs="Times New Roman"/>
          <w:iCs/>
          <w:sz w:val="28"/>
          <w:szCs w:val="28"/>
        </w:rPr>
        <w:t xml:space="preserve">фазаларының </w:t>
      </w:r>
      <w:r w:rsidRPr="003D6F8E">
        <w:rPr>
          <w:rFonts w:ascii="Times New Roman" w:eastAsiaTheme="minorEastAsia" w:hAnsi="Times New Roman" w:cs="Times New Roman"/>
          <w:iCs/>
          <w:sz w:val="28"/>
          <w:szCs w:val="28"/>
        </w:rPr>
        <w:t>тепе-теңдік сызығы түзу сызыққа жақындайды</w:t>
      </w:r>
      <w:r>
        <w:rPr>
          <w:rFonts w:ascii="Times New Roman" w:eastAsiaTheme="minorEastAsia" w:hAnsi="Times New Roman" w:cs="Times New Roman"/>
          <w:iCs/>
          <w:sz w:val="28"/>
          <w:szCs w:val="28"/>
        </w:rPr>
        <w:t xml:space="preserve"> </w:t>
      </w:r>
      <w:r w:rsidRPr="003D6F8E">
        <w:rPr>
          <w:rFonts w:ascii="Times New Roman" w:eastAsiaTheme="minorEastAsia" w:hAnsi="Times New Roman" w:cs="Times New Roman"/>
          <w:iCs/>
          <w:noProof/>
          <w:sz w:val="28"/>
          <w:szCs w:val="28"/>
          <w:lang w:val="ru-RU" w:eastAsia="ru-RU"/>
        </w:rPr>
        <w:drawing>
          <wp:inline distT="0" distB="0" distL="0" distR="0" wp14:anchorId="503BEF2D" wp14:editId="7F20EFD2">
            <wp:extent cx="558800" cy="461146"/>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62874" cy="464508"/>
                    </a:xfrm>
                    <a:prstGeom prst="rect">
                      <a:avLst/>
                    </a:prstGeom>
                  </pic:spPr>
                </pic:pic>
              </a:graphicData>
            </a:graphic>
          </wp:inline>
        </w:drawing>
      </w:r>
    </w:p>
    <w:p w14:paraId="0415CD2A" w14:textId="4F94332F" w:rsidR="003D6F8E" w:rsidRPr="008E4B19" w:rsidRDefault="003D6F8E" w:rsidP="003D6F8E">
      <w:pPr>
        <w:ind w:firstLine="708"/>
        <w:jc w:val="both"/>
        <w:rPr>
          <w:rFonts w:ascii="Times New Roman" w:eastAsiaTheme="minorEastAsia" w:hAnsi="Times New Roman" w:cs="Times New Roman"/>
          <w:iCs/>
          <w:sz w:val="28"/>
          <w:szCs w:val="28"/>
        </w:rPr>
      </w:pPr>
      <w:r w:rsidRPr="008E4B19">
        <w:rPr>
          <w:rFonts w:ascii="Times New Roman" w:eastAsiaTheme="minorEastAsia" w:hAnsi="Times New Roman" w:cs="Times New Roman"/>
          <w:iCs/>
          <w:sz w:val="28"/>
          <w:szCs w:val="28"/>
        </w:rPr>
        <w:t xml:space="preserve">III – II, I h – XII, VI – XII, VIII – XII, VI – VII, VI – VIII </w:t>
      </w:r>
      <w:r w:rsidRPr="003D6F8E">
        <w:rPr>
          <w:rFonts w:ascii="Times New Roman" w:eastAsiaTheme="minorEastAsia" w:hAnsi="Times New Roman" w:cs="Times New Roman"/>
          <w:iCs/>
          <w:sz w:val="28"/>
          <w:szCs w:val="28"/>
        </w:rPr>
        <w:t>фазаларының</w:t>
      </w:r>
      <w:r w:rsidRPr="008E4B19">
        <w:rPr>
          <w:rFonts w:ascii="Times New Roman" w:eastAsiaTheme="minorEastAsia" w:hAnsi="Times New Roman" w:cs="Times New Roman"/>
          <w:iCs/>
          <w:sz w:val="28"/>
          <w:szCs w:val="28"/>
        </w:rPr>
        <w:t xml:space="preserve"> </w:t>
      </w:r>
      <w:r w:rsidRPr="003D6F8E">
        <w:rPr>
          <w:rFonts w:ascii="Times New Roman" w:eastAsiaTheme="minorEastAsia" w:hAnsi="Times New Roman" w:cs="Times New Roman"/>
          <w:iCs/>
          <w:sz w:val="28"/>
          <w:szCs w:val="28"/>
        </w:rPr>
        <w:t>тепе-теңдік сызығының көлбеулік бұрышы оң</w:t>
      </w:r>
      <w:r w:rsidRPr="008E4B19">
        <w:rPr>
          <w:rFonts w:ascii="Times New Roman" w:eastAsiaTheme="minorEastAsia" w:hAnsi="Times New Roman" w:cs="Times New Roman"/>
          <w:iCs/>
          <w:sz w:val="28"/>
          <w:szCs w:val="28"/>
        </w:rPr>
        <w:t xml:space="preserve"> </w:t>
      </w:r>
      <w:r w:rsidRPr="003D6F8E">
        <w:rPr>
          <w:rFonts w:ascii="Times New Roman" w:eastAsiaTheme="minorEastAsia" w:hAnsi="Times New Roman" w:cs="Times New Roman"/>
          <w:iCs/>
          <w:noProof/>
          <w:sz w:val="28"/>
          <w:szCs w:val="28"/>
          <w:lang w:val="ru-RU" w:eastAsia="ru-RU"/>
        </w:rPr>
        <w:drawing>
          <wp:inline distT="0" distB="0" distL="0" distR="0" wp14:anchorId="037C6A6B" wp14:editId="6595B2A1">
            <wp:extent cx="677103" cy="428625"/>
            <wp:effectExtent l="0" t="0" r="889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79856" cy="430368"/>
                    </a:xfrm>
                    <a:prstGeom prst="rect">
                      <a:avLst/>
                    </a:prstGeom>
                  </pic:spPr>
                </pic:pic>
              </a:graphicData>
            </a:graphic>
          </wp:inline>
        </w:drawing>
      </w:r>
    </w:p>
    <w:p w14:paraId="0B9C64EA" w14:textId="58204332" w:rsidR="003D6F8E" w:rsidRPr="008E4B19" w:rsidRDefault="003D6F8E" w:rsidP="003D6F8E">
      <w:pPr>
        <w:ind w:firstLine="708"/>
        <w:jc w:val="both"/>
        <w:rPr>
          <w:rFonts w:ascii="Times New Roman" w:eastAsiaTheme="minorEastAsia" w:hAnsi="Times New Roman" w:cs="Times New Roman"/>
          <w:iCs/>
          <w:sz w:val="28"/>
          <w:szCs w:val="28"/>
        </w:rPr>
      </w:pPr>
      <w:r w:rsidRPr="003D6F8E">
        <w:rPr>
          <w:rFonts w:ascii="Times New Roman" w:eastAsiaTheme="minorEastAsia" w:hAnsi="Times New Roman" w:cs="Times New Roman"/>
          <w:iCs/>
          <w:sz w:val="28"/>
          <w:szCs w:val="28"/>
        </w:rPr>
        <w:lastRenderedPageBreak/>
        <w:t>Қысымы жоғары фазадан қысымы т</w:t>
      </w:r>
      <w:r>
        <w:rPr>
          <w:rFonts w:ascii="Times New Roman" w:eastAsiaTheme="minorEastAsia" w:hAnsi="Times New Roman" w:cs="Times New Roman"/>
          <w:iCs/>
          <w:sz w:val="28"/>
          <w:szCs w:val="28"/>
        </w:rPr>
        <w:t>ө</w:t>
      </w:r>
      <w:r w:rsidRPr="003D6F8E">
        <w:rPr>
          <w:rFonts w:ascii="Times New Roman" w:eastAsiaTheme="minorEastAsia" w:hAnsi="Times New Roman" w:cs="Times New Roman"/>
          <w:iCs/>
          <w:sz w:val="28"/>
          <w:szCs w:val="28"/>
        </w:rPr>
        <w:t>мен фазаға ауысқанда</w:t>
      </w:r>
      <w:r>
        <w:rPr>
          <w:rFonts w:ascii="Times New Roman" w:eastAsiaTheme="minorEastAsia" w:hAnsi="Times New Roman" w:cs="Times New Roman"/>
          <w:iCs/>
          <w:sz w:val="28"/>
          <w:szCs w:val="28"/>
        </w:rPr>
        <w:t xml:space="preserve"> </w:t>
      </w:r>
      <w:r w:rsidRPr="003D6F8E">
        <w:rPr>
          <w:rFonts w:ascii="Times New Roman" w:eastAsiaTheme="minorEastAsia" w:hAnsi="Times New Roman" w:cs="Times New Roman"/>
          <w:iCs/>
          <w:noProof/>
          <w:sz w:val="28"/>
          <w:szCs w:val="28"/>
          <w:lang w:val="ru-RU" w:eastAsia="ru-RU"/>
        </w:rPr>
        <w:drawing>
          <wp:inline distT="0" distB="0" distL="0" distR="0" wp14:anchorId="659B8697" wp14:editId="553F3BDB">
            <wp:extent cx="482600" cy="443992"/>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84907" cy="446115"/>
                    </a:xfrm>
                    <a:prstGeom prst="rect">
                      <a:avLst/>
                    </a:prstGeom>
                  </pic:spPr>
                </pic:pic>
              </a:graphicData>
            </a:graphic>
          </wp:inline>
        </w:drawing>
      </w:r>
      <w:r w:rsidRPr="003D6F8E">
        <w:rPr>
          <w:rFonts w:ascii="Times New Roman" w:eastAsiaTheme="minorEastAsia" w:hAnsi="Times New Roman" w:cs="Times New Roman"/>
          <w:iCs/>
          <w:sz w:val="28"/>
          <w:szCs w:val="28"/>
        </w:rPr>
        <w:t>болғандықтан, энтальпия мен ішкі энергияның өзгерісі оң мәндерді қабылдайды. Фазалық тепе-теңдік сызығының көлбеулік бұрышының тангенсі</w:t>
      </w:r>
      <w:r w:rsidR="00FE393B">
        <w:rPr>
          <w:rFonts w:ascii="Times New Roman" w:eastAsiaTheme="minorEastAsia" w:hAnsi="Times New Roman" w:cs="Times New Roman"/>
          <w:iCs/>
          <w:sz w:val="28"/>
          <w:szCs w:val="28"/>
        </w:rPr>
        <w:t xml:space="preserve"> </w:t>
      </w:r>
      <w:r w:rsidR="00FE393B" w:rsidRPr="00FE393B">
        <w:rPr>
          <w:rFonts w:ascii="Times New Roman" w:eastAsiaTheme="minorEastAsia" w:hAnsi="Times New Roman" w:cs="Times New Roman"/>
          <w:iCs/>
          <w:noProof/>
          <w:sz w:val="28"/>
          <w:szCs w:val="28"/>
          <w:lang w:val="ru-RU" w:eastAsia="ru-RU"/>
        </w:rPr>
        <w:drawing>
          <wp:inline distT="0" distB="0" distL="0" distR="0" wp14:anchorId="22B32609" wp14:editId="4A2DD67E">
            <wp:extent cx="524934" cy="489938"/>
            <wp:effectExtent l="0" t="0" r="8890" b="571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27451" cy="492287"/>
                    </a:xfrm>
                    <a:prstGeom prst="rect">
                      <a:avLst/>
                    </a:prstGeom>
                  </pic:spPr>
                </pic:pic>
              </a:graphicData>
            </a:graphic>
          </wp:inline>
        </w:drawing>
      </w:r>
      <w:r w:rsidR="00FE393B" w:rsidRPr="00FE393B">
        <w:rPr>
          <w:rFonts w:ascii="Times New Roman" w:eastAsiaTheme="minorEastAsia" w:hAnsi="Times New Roman" w:cs="Times New Roman"/>
          <w:iCs/>
          <w:sz w:val="28"/>
          <w:szCs w:val="28"/>
        </w:rPr>
        <w:t>болған жағдайда қысымы аз фазадан қысымы көп фазаға өткенде энтропияның өзгерісінің таңбасы теріс, ішкі энергияның өзгерісінің таңбасы</w:t>
      </w:r>
      <w:r w:rsidR="00FE393B">
        <w:rPr>
          <w:rFonts w:ascii="Times New Roman" w:eastAsiaTheme="minorEastAsia" w:hAnsi="Times New Roman" w:cs="Times New Roman"/>
          <w:iCs/>
          <w:sz w:val="28"/>
          <w:szCs w:val="28"/>
        </w:rPr>
        <w:t xml:space="preserve"> </w:t>
      </w:r>
      <w:r w:rsidR="00FE393B" w:rsidRPr="00FE393B">
        <w:rPr>
          <w:rFonts w:ascii="Times New Roman" w:eastAsiaTheme="minorEastAsia" w:hAnsi="Times New Roman" w:cs="Times New Roman"/>
          <w:iCs/>
          <w:sz w:val="28"/>
          <w:szCs w:val="28"/>
        </w:rPr>
        <w:t>оң (</w:t>
      </w:r>
      <w:r w:rsidR="00FE393B" w:rsidRPr="008E4B19">
        <w:rPr>
          <w:rFonts w:ascii="Times New Roman" w:eastAsiaTheme="minorEastAsia" w:hAnsi="Times New Roman" w:cs="Times New Roman"/>
          <w:iCs/>
          <w:sz w:val="28"/>
          <w:szCs w:val="28"/>
        </w:rPr>
        <w:t>VI</w:t>
      </w:r>
      <w:r w:rsidR="00FE393B" w:rsidRPr="00FE393B">
        <w:rPr>
          <w:rFonts w:ascii="Times New Roman" w:eastAsiaTheme="minorEastAsia" w:hAnsi="Times New Roman" w:cs="Times New Roman"/>
          <w:iCs/>
          <w:sz w:val="28"/>
          <w:szCs w:val="28"/>
        </w:rPr>
        <w:t xml:space="preserve">- </w:t>
      </w:r>
      <w:r w:rsidR="00FE393B" w:rsidRPr="008E4B19">
        <w:rPr>
          <w:rFonts w:ascii="Times New Roman" w:eastAsiaTheme="minorEastAsia" w:hAnsi="Times New Roman" w:cs="Times New Roman"/>
          <w:iCs/>
          <w:sz w:val="28"/>
          <w:szCs w:val="28"/>
        </w:rPr>
        <w:t>VII</w:t>
      </w:r>
      <w:r w:rsidR="00FE393B" w:rsidRPr="00FE393B">
        <w:rPr>
          <w:rFonts w:ascii="Times New Roman" w:eastAsiaTheme="minorEastAsia" w:hAnsi="Times New Roman" w:cs="Times New Roman"/>
          <w:iCs/>
          <w:sz w:val="28"/>
          <w:szCs w:val="28"/>
        </w:rPr>
        <w:t xml:space="preserve">, </w:t>
      </w:r>
      <w:r w:rsidR="00FE393B" w:rsidRPr="008E4B19">
        <w:rPr>
          <w:rFonts w:ascii="Times New Roman" w:eastAsiaTheme="minorEastAsia" w:hAnsi="Times New Roman" w:cs="Times New Roman"/>
          <w:iCs/>
          <w:sz w:val="28"/>
          <w:szCs w:val="28"/>
        </w:rPr>
        <w:t>VIII</w:t>
      </w:r>
      <w:r w:rsidR="00FE393B" w:rsidRPr="00FE393B">
        <w:rPr>
          <w:rFonts w:ascii="Times New Roman" w:eastAsiaTheme="minorEastAsia" w:hAnsi="Times New Roman" w:cs="Times New Roman"/>
          <w:iCs/>
          <w:sz w:val="28"/>
          <w:szCs w:val="28"/>
        </w:rPr>
        <w:t xml:space="preserve"> - </w:t>
      </w:r>
      <w:r w:rsidR="00FE393B" w:rsidRPr="008E4B19">
        <w:rPr>
          <w:rFonts w:ascii="Times New Roman" w:eastAsiaTheme="minorEastAsia" w:hAnsi="Times New Roman" w:cs="Times New Roman"/>
          <w:iCs/>
          <w:sz w:val="28"/>
          <w:szCs w:val="28"/>
        </w:rPr>
        <w:t>XII</w:t>
      </w:r>
      <w:r w:rsidR="00FE393B" w:rsidRPr="00FE393B">
        <w:rPr>
          <w:rFonts w:ascii="Times New Roman" w:eastAsiaTheme="minorEastAsia" w:hAnsi="Times New Roman" w:cs="Times New Roman"/>
          <w:iCs/>
          <w:sz w:val="28"/>
          <w:szCs w:val="28"/>
        </w:rPr>
        <w:t>) немесе теріс (І</w:t>
      </w:r>
      <w:r w:rsidR="00FE393B" w:rsidRPr="008E4B19">
        <w:rPr>
          <w:rFonts w:ascii="Times New Roman" w:eastAsiaTheme="minorEastAsia" w:hAnsi="Times New Roman" w:cs="Times New Roman"/>
          <w:iCs/>
          <w:sz w:val="28"/>
          <w:szCs w:val="28"/>
        </w:rPr>
        <w:t xml:space="preserve"> </w:t>
      </w:r>
      <w:r w:rsidR="00FE393B" w:rsidRPr="00FE393B">
        <w:rPr>
          <w:rFonts w:ascii="Times New Roman" w:eastAsiaTheme="minorEastAsia" w:hAnsi="Times New Roman" w:cs="Times New Roman"/>
          <w:iCs/>
          <w:sz w:val="28"/>
          <w:szCs w:val="28"/>
        </w:rPr>
        <w:t>һ - Х</w:t>
      </w:r>
      <w:r w:rsidR="00FE393B" w:rsidRPr="008E4B19">
        <w:rPr>
          <w:rFonts w:ascii="Times New Roman" w:eastAsiaTheme="minorEastAsia" w:hAnsi="Times New Roman" w:cs="Times New Roman"/>
          <w:iCs/>
          <w:sz w:val="28"/>
          <w:szCs w:val="28"/>
        </w:rPr>
        <w:t>II</w:t>
      </w:r>
      <w:r w:rsidR="00FE393B" w:rsidRPr="00FE393B">
        <w:rPr>
          <w:rFonts w:ascii="Times New Roman" w:eastAsiaTheme="minorEastAsia" w:hAnsi="Times New Roman" w:cs="Times New Roman"/>
          <w:iCs/>
          <w:sz w:val="28"/>
          <w:szCs w:val="28"/>
        </w:rPr>
        <w:t>) болуы мүмкін</w:t>
      </w:r>
      <w:r w:rsidR="00FE393B" w:rsidRPr="008E4B19">
        <w:rPr>
          <w:rFonts w:ascii="Times New Roman" w:eastAsiaTheme="minorEastAsia" w:hAnsi="Times New Roman" w:cs="Times New Roman"/>
          <w:iCs/>
          <w:sz w:val="28"/>
          <w:szCs w:val="28"/>
        </w:rPr>
        <w:t>.</w:t>
      </w:r>
    </w:p>
    <w:p w14:paraId="7729E113" w14:textId="3A1128A9" w:rsidR="00FE393B" w:rsidRPr="00FE393B" w:rsidRDefault="00FE393B" w:rsidP="003D6F8E">
      <w:pPr>
        <w:ind w:firstLine="708"/>
        <w:jc w:val="both"/>
        <w:rPr>
          <w:rFonts w:ascii="Times New Roman" w:eastAsiaTheme="minorEastAsia" w:hAnsi="Times New Roman" w:cs="Times New Roman"/>
          <w:iCs/>
          <w:sz w:val="28"/>
          <w:szCs w:val="28"/>
          <w:lang w:val="en-US"/>
        </w:rPr>
      </w:pPr>
      <w:r w:rsidRPr="00FE393B">
        <w:rPr>
          <w:rFonts w:ascii="Times New Roman" w:eastAsiaTheme="minorEastAsia" w:hAnsi="Times New Roman" w:cs="Times New Roman"/>
          <w:iCs/>
          <w:noProof/>
          <w:sz w:val="28"/>
          <w:szCs w:val="28"/>
          <w:lang w:val="ru-RU" w:eastAsia="ru-RU"/>
        </w:rPr>
        <w:drawing>
          <wp:inline distT="0" distB="0" distL="0" distR="0" wp14:anchorId="53202491" wp14:editId="7F406974">
            <wp:extent cx="3462866" cy="456860"/>
            <wp:effectExtent l="0" t="0" r="4445" b="63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483557" cy="459590"/>
                    </a:xfrm>
                    <a:prstGeom prst="rect">
                      <a:avLst/>
                    </a:prstGeom>
                  </pic:spPr>
                </pic:pic>
              </a:graphicData>
            </a:graphic>
          </wp:inline>
        </w:drawing>
      </w:r>
      <w:r w:rsidRPr="00FE393B">
        <w:rPr>
          <w:rFonts w:ascii="Times New Roman" w:eastAsiaTheme="minorEastAsia" w:hAnsi="Times New Roman" w:cs="Times New Roman"/>
          <w:iCs/>
          <w:sz w:val="28"/>
          <w:szCs w:val="28"/>
        </w:rPr>
        <w:t>Бірінші текті фазалық ауысуда меншікті көлем, ішкі энергия, энтропия, еркін энергия, энтальпия секіріп өзгереді. Тек Гиббстің энергиясы үздіксіз өзгереді. Екінші текті фазалық ауысуда жылу жұтылмайды және бөлінбейді (</w:t>
      </w:r>
      <w:r>
        <w:rPr>
          <w:rFonts w:ascii="Times New Roman" w:eastAsiaTheme="minorEastAsia" w:hAnsi="Times New Roman" w:cs="Times New Roman"/>
          <w:iCs/>
          <w:sz w:val="28"/>
          <w:szCs w:val="28"/>
        </w:rPr>
        <w:t>δ</w:t>
      </w:r>
      <w:r w:rsidRPr="008E4B19">
        <w:rPr>
          <w:rFonts w:ascii="Times New Roman" w:eastAsiaTheme="minorEastAsia" w:hAnsi="Times New Roman" w:cs="Times New Roman"/>
          <w:iCs/>
          <w:sz w:val="28"/>
          <w:szCs w:val="28"/>
        </w:rPr>
        <w:t>Q=0</w:t>
      </w:r>
      <w:r w:rsidRPr="00FE393B">
        <w:rPr>
          <w:rFonts w:ascii="Times New Roman" w:eastAsiaTheme="minorEastAsia" w:hAnsi="Times New Roman" w:cs="Times New Roman"/>
          <w:iCs/>
          <w:sz w:val="28"/>
          <w:szCs w:val="28"/>
        </w:rPr>
        <w:t xml:space="preserve">). Сонымен қатар меншікті көлем </w:t>
      </w:r>
      <w:r w:rsidRPr="008E4B19">
        <w:rPr>
          <w:rFonts w:ascii="Times New Roman" w:eastAsiaTheme="minorEastAsia" w:hAnsi="Times New Roman" w:cs="Times New Roman"/>
          <w:iCs/>
          <w:sz w:val="28"/>
          <w:szCs w:val="28"/>
        </w:rPr>
        <w:t>dv=</w:t>
      </w:r>
      <w:r w:rsidRPr="00FE393B">
        <w:rPr>
          <w:rFonts w:ascii="Times New Roman" w:eastAsiaTheme="minorEastAsia" w:hAnsi="Times New Roman" w:cs="Times New Roman"/>
          <w:iCs/>
          <w:sz w:val="28"/>
          <w:szCs w:val="28"/>
        </w:rPr>
        <w:t>0, энтропия (</w:t>
      </w:r>
      <w:r w:rsidRPr="008E4B19">
        <w:rPr>
          <w:rFonts w:ascii="Times New Roman" w:eastAsiaTheme="minorEastAsia" w:hAnsi="Times New Roman" w:cs="Times New Roman"/>
          <w:iCs/>
          <w:sz w:val="28"/>
          <w:szCs w:val="28"/>
        </w:rPr>
        <w:t>dS=</w:t>
      </w:r>
      <w:r w:rsidRPr="00FE393B">
        <w:rPr>
          <w:rFonts w:ascii="Times New Roman" w:eastAsiaTheme="minorEastAsia" w:hAnsi="Times New Roman" w:cs="Times New Roman"/>
          <w:iCs/>
          <w:sz w:val="28"/>
          <w:szCs w:val="28"/>
        </w:rPr>
        <w:t xml:space="preserve">0) және Гиббстің термодинамикалық потенциалы өзгермейді. Тұрақты қысымдағы жылу сыйымдылық, изожылулық сығылу коэффициенті </w:t>
      </w:r>
      <w:r>
        <w:rPr>
          <w:rFonts w:ascii="Times New Roman" w:eastAsiaTheme="minorEastAsia" w:hAnsi="Times New Roman" w:cs="Times New Roman"/>
          <w:iCs/>
          <w:sz w:val="28"/>
          <w:szCs w:val="28"/>
        </w:rPr>
        <w:t>β</w:t>
      </w:r>
      <w:r w:rsidRPr="00FE393B">
        <w:rPr>
          <w:rFonts w:ascii="Times New Roman" w:eastAsiaTheme="minorEastAsia" w:hAnsi="Times New Roman" w:cs="Times New Roman"/>
          <w:iCs/>
          <w:sz w:val="28"/>
          <w:szCs w:val="28"/>
          <w:vertAlign w:val="subscript"/>
        </w:rPr>
        <w:t>т</w:t>
      </w:r>
      <w:r w:rsidRPr="00FE393B">
        <w:rPr>
          <w:rFonts w:ascii="Times New Roman" w:eastAsiaTheme="minorEastAsia" w:hAnsi="Times New Roman" w:cs="Times New Roman"/>
          <w:iCs/>
          <w:sz w:val="28"/>
          <w:szCs w:val="28"/>
        </w:rPr>
        <w:t xml:space="preserve"> және көлемдік ұлғаю коэффициент</w:t>
      </w:r>
      <w:r w:rsidRPr="008E4B19">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lang w:val="en-US"/>
        </w:rPr>
        <w:t>α</w:t>
      </w:r>
      <w:r w:rsidRPr="00FE393B">
        <w:rPr>
          <w:rFonts w:ascii="Times New Roman" w:eastAsiaTheme="minorEastAsia" w:hAnsi="Times New Roman" w:cs="Times New Roman"/>
          <w:iCs/>
          <w:sz w:val="28"/>
          <w:szCs w:val="28"/>
        </w:rPr>
        <w:t xml:space="preserve"> секіріп өзгереді. Екінші текті фазалық ауысуда секіріп өзгеретін шамалар мен тепе-теңдік қисығының өту нүктесіндегі тәуелділік Эренфест теңдеуімен анықталады. Екінші текті фазалық ауысуларға: Кюри нүктесінде заттың ферромагниттік күйден парамагниттік, металдардың төменгі температураларда асқын өткізгіштікке, Гелийдің асқын аққыштыққа өтулері жатады. Фазалық бірінші және екінші текті өтулерді зерттеудің теориялық және практикалық маңызы өте үлкен. Тапсырыс бойынша өндіріс орындарына немесе ауыл шаруашылығына қажетті заттар алынады. Мысалы, жоғарғы қысым мен температурада графиттен жасанды алмаздың алынуы.</w:t>
      </w:r>
    </w:p>
    <w:sectPr w:rsidR="00FE393B" w:rsidRPr="00FE393B" w:rsidSect="00E65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CABCDF" w14:textId="77777777" w:rsidR="00A85851" w:rsidRDefault="00A85851" w:rsidP="00E312C5">
      <w:pPr>
        <w:spacing w:after="0" w:line="240" w:lineRule="auto"/>
      </w:pPr>
      <w:r>
        <w:separator/>
      </w:r>
    </w:p>
  </w:endnote>
  <w:endnote w:type="continuationSeparator" w:id="0">
    <w:p w14:paraId="14865BEE" w14:textId="77777777" w:rsidR="00A85851" w:rsidRDefault="00A85851" w:rsidP="00E3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811D98" w14:textId="77777777" w:rsidR="00A85851" w:rsidRDefault="00A85851" w:rsidP="00E312C5">
      <w:pPr>
        <w:spacing w:after="0" w:line="240" w:lineRule="auto"/>
      </w:pPr>
      <w:r>
        <w:separator/>
      </w:r>
    </w:p>
  </w:footnote>
  <w:footnote w:type="continuationSeparator" w:id="0">
    <w:p w14:paraId="24B9CD9F" w14:textId="77777777" w:rsidR="00A85851" w:rsidRDefault="00A85851" w:rsidP="00E312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25C81"/>
    <w:multiLevelType w:val="hybridMultilevel"/>
    <w:tmpl w:val="50345EB0"/>
    <w:lvl w:ilvl="0" w:tplc="D2A471DA">
      <w:start w:val="1"/>
      <w:numFmt w:val="decimal"/>
      <w:lvlText w:val="%1."/>
      <w:lvlJc w:val="left"/>
      <w:pPr>
        <w:ind w:left="1776" w:hanging="360"/>
      </w:pPr>
      <w:rPr>
        <w:rFonts w:eastAsiaTheme="minorHAnsi" w:hint="default"/>
        <w:b/>
      </w:rPr>
    </w:lvl>
    <w:lvl w:ilvl="1" w:tplc="043F0019" w:tentative="1">
      <w:start w:val="1"/>
      <w:numFmt w:val="lowerLetter"/>
      <w:lvlText w:val="%2."/>
      <w:lvlJc w:val="left"/>
      <w:pPr>
        <w:ind w:left="2496" w:hanging="360"/>
      </w:pPr>
    </w:lvl>
    <w:lvl w:ilvl="2" w:tplc="043F001B" w:tentative="1">
      <w:start w:val="1"/>
      <w:numFmt w:val="lowerRoman"/>
      <w:lvlText w:val="%3."/>
      <w:lvlJc w:val="right"/>
      <w:pPr>
        <w:ind w:left="3216" w:hanging="180"/>
      </w:pPr>
    </w:lvl>
    <w:lvl w:ilvl="3" w:tplc="043F000F" w:tentative="1">
      <w:start w:val="1"/>
      <w:numFmt w:val="decimal"/>
      <w:lvlText w:val="%4."/>
      <w:lvlJc w:val="left"/>
      <w:pPr>
        <w:ind w:left="3936" w:hanging="360"/>
      </w:pPr>
    </w:lvl>
    <w:lvl w:ilvl="4" w:tplc="043F0019" w:tentative="1">
      <w:start w:val="1"/>
      <w:numFmt w:val="lowerLetter"/>
      <w:lvlText w:val="%5."/>
      <w:lvlJc w:val="left"/>
      <w:pPr>
        <w:ind w:left="4656" w:hanging="360"/>
      </w:pPr>
    </w:lvl>
    <w:lvl w:ilvl="5" w:tplc="043F001B" w:tentative="1">
      <w:start w:val="1"/>
      <w:numFmt w:val="lowerRoman"/>
      <w:lvlText w:val="%6."/>
      <w:lvlJc w:val="right"/>
      <w:pPr>
        <w:ind w:left="5376" w:hanging="180"/>
      </w:pPr>
    </w:lvl>
    <w:lvl w:ilvl="6" w:tplc="043F000F" w:tentative="1">
      <w:start w:val="1"/>
      <w:numFmt w:val="decimal"/>
      <w:lvlText w:val="%7."/>
      <w:lvlJc w:val="left"/>
      <w:pPr>
        <w:ind w:left="6096" w:hanging="360"/>
      </w:pPr>
    </w:lvl>
    <w:lvl w:ilvl="7" w:tplc="043F0019" w:tentative="1">
      <w:start w:val="1"/>
      <w:numFmt w:val="lowerLetter"/>
      <w:lvlText w:val="%8."/>
      <w:lvlJc w:val="left"/>
      <w:pPr>
        <w:ind w:left="6816" w:hanging="360"/>
      </w:pPr>
    </w:lvl>
    <w:lvl w:ilvl="8" w:tplc="043F001B" w:tentative="1">
      <w:start w:val="1"/>
      <w:numFmt w:val="lowerRoman"/>
      <w:lvlText w:val="%9."/>
      <w:lvlJc w:val="right"/>
      <w:pPr>
        <w:ind w:left="7536" w:hanging="180"/>
      </w:pPr>
    </w:lvl>
  </w:abstractNum>
  <w:abstractNum w:abstractNumId="1">
    <w:nsid w:val="09C4530C"/>
    <w:multiLevelType w:val="hybridMultilevel"/>
    <w:tmpl w:val="392A8C00"/>
    <w:lvl w:ilvl="0" w:tplc="2E2496FE">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nsid w:val="40C576CA"/>
    <w:multiLevelType w:val="hybridMultilevel"/>
    <w:tmpl w:val="345E755A"/>
    <w:lvl w:ilvl="0" w:tplc="2A28889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7">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8">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4"/>
  </w:num>
  <w:num w:numId="2">
    <w:abstractNumId w:val="5"/>
  </w:num>
  <w:num w:numId="3">
    <w:abstractNumId w:val="7"/>
  </w:num>
  <w:num w:numId="4">
    <w:abstractNumId w:val="8"/>
  </w:num>
  <w:num w:numId="5">
    <w:abstractNumId w:val="2"/>
  </w:num>
  <w:num w:numId="6">
    <w:abstractNumId w:val="3"/>
  </w:num>
  <w:num w:numId="7">
    <w:abstractNumId w:val="0"/>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117B2"/>
    <w:rsid w:val="00025446"/>
    <w:rsid w:val="0005040E"/>
    <w:rsid w:val="000C472E"/>
    <w:rsid w:val="000F6153"/>
    <w:rsid w:val="00104178"/>
    <w:rsid w:val="001118A1"/>
    <w:rsid w:val="00183A14"/>
    <w:rsid w:val="001E594A"/>
    <w:rsid w:val="0021385F"/>
    <w:rsid w:val="002444F9"/>
    <w:rsid w:val="00263B7D"/>
    <w:rsid w:val="002960A4"/>
    <w:rsid w:val="002E0724"/>
    <w:rsid w:val="003251E9"/>
    <w:rsid w:val="00340B60"/>
    <w:rsid w:val="00352FA6"/>
    <w:rsid w:val="003613CB"/>
    <w:rsid w:val="003676F8"/>
    <w:rsid w:val="00372B36"/>
    <w:rsid w:val="003B52CC"/>
    <w:rsid w:val="003D6F8E"/>
    <w:rsid w:val="003E798E"/>
    <w:rsid w:val="003E7DC1"/>
    <w:rsid w:val="0044059E"/>
    <w:rsid w:val="00453047"/>
    <w:rsid w:val="00454DE9"/>
    <w:rsid w:val="00484AF8"/>
    <w:rsid w:val="004F5C4E"/>
    <w:rsid w:val="00504246"/>
    <w:rsid w:val="00506858"/>
    <w:rsid w:val="00542A6F"/>
    <w:rsid w:val="00562BB4"/>
    <w:rsid w:val="005B172B"/>
    <w:rsid w:val="005C53F7"/>
    <w:rsid w:val="00646118"/>
    <w:rsid w:val="007325BF"/>
    <w:rsid w:val="00753AE4"/>
    <w:rsid w:val="00757A96"/>
    <w:rsid w:val="00777459"/>
    <w:rsid w:val="007C05D0"/>
    <w:rsid w:val="007E0824"/>
    <w:rsid w:val="008161B7"/>
    <w:rsid w:val="00854773"/>
    <w:rsid w:val="0089690B"/>
    <w:rsid w:val="008B0B15"/>
    <w:rsid w:val="008B3000"/>
    <w:rsid w:val="008D0625"/>
    <w:rsid w:val="008D60EC"/>
    <w:rsid w:val="008E4B19"/>
    <w:rsid w:val="00942BA8"/>
    <w:rsid w:val="00943C38"/>
    <w:rsid w:val="0095343C"/>
    <w:rsid w:val="009930DB"/>
    <w:rsid w:val="00995AAA"/>
    <w:rsid w:val="009C1750"/>
    <w:rsid w:val="009D130F"/>
    <w:rsid w:val="00A30EDC"/>
    <w:rsid w:val="00A436DB"/>
    <w:rsid w:val="00A85851"/>
    <w:rsid w:val="00A878CB"/>
    <w:rsid w:val="00AC7D94"/>
    <w:rsid w:val="00AE7ACE"/>
    <w:rsid w:val="00AF325D"/>
    <w:rsid w:val="00B40B52"/>
    <w:rsid w:val="00BA4A5F"/>
    <w:rsid w:val="00BB57DA"/>
    <w:rsid w:val="00BF38EF"/>
    <w:rsid w:val="00C037B8"/>
    <w:rsid w:val="00C225DE"/>
    <w:rsid w:val="00CD2126"/>
    <w:rsid w:val="00CF2C79"/>
    <w:rsid w:val="00D04DA9"/>
    <w:rsid w:val="00D05276"/>
    <w:rsid w:val="00D23E0F"/>
    <w:rsid w:val="00D55248"/>
    <w:rsid w:val="00DC2E3F"/>
    <w:rsid w:val="00DE337E"/>
    <w:rsid w:val="00DF23E0"/>
    <w:rsid w:val="00DF7173"/>
    <w:rsid w:val="00E312C5"/>
    <w:rsid w:val="00E65D17"/>
    <w:rsid w:val="00EB3528"/>
    <w:rsid w:val="00EF017A"/>
    <w:rsid w:val="00F540C9"/>
    <w:rsid w:val="00FE39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 w:type="paragraph" w:styleId="af2">
    <w:name w:val="header"/>
    <w:basedOn w:val="a"/>
    <w:link w:val="af3"/>
    <w:uiPriority w:val="99"/>
    <w:unhideWhenUsed/>
    <w:rsid w:val="00E312C5"/>
    <w:pPr>
      <w:tabs>
        <w:tab w:val="center" w:pos="4536"/>
        <w:tab w:val="right" w:pos="9072"/>
      </w:tabs>
      <w:spacing w:after="0" w:line="240" w:lineRule="auto"/>
    </w:pPr>
  </w:style>
  <w:style w:type="character" w:customStyle="1" w:styleId="af3">
    <w:name w:val="Верхний колонтитул Знак"/>
    <w:basedOn w:val="a0"/>
    <w:link w:val="af2"/>
    <w:uiPriority w:val="99"/>
    <w:rsid w:val="00E312C5"/>
  </w:style>
  <w:style w:type="paragraph" w:styleId="af4">
    <w:name w:val="footer"/>
    <w:basedOn w:val="a"/>
    <w:link w:val="af5"/>
    <w:uiPriority w:val="99"/>
    <w:unhideWhenUsed/>
    <w:rsid w:val="00E312C5"/>
    <w:pPr>
      <w:tabs>
        <w:tab w:val="center" w:pos="4536"/>
        <w:tab w:val="right" w:pos="9072"/>
      </w:tabs>
      <w:spacing w:after="0" w:line="240" w:lineRule="auto"/>
    </w:pPr>
  </w:style>
  <w:style w:type="character" w:customStyle="1" w:styleId="af5">
    <w:name w:val="Нижний колонтитул Знак"/>
    <w:basedOn w:val="a0"/>
    <w:link w:val="af4"/>
    <w:uiPriority w:val="99"/>
    <w:rsid w:val="00E312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86CB5-E873-4D9E-87EE-00D143E74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16</Pages>
  <Words>2956</Words>
  <Characters>16852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19</cp:revision>
  <dcterms:created xsi:type="dcterms:W3CDTF">2024-11-14T19:23:00Z</dcterms:created>
  <dcterms:modified xsi:type="dcterms:W3CDTF">2024-11-19T05:42:00Z</dcterms:modified>
</cp:coreProperties>
</file>